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  <w:lang w:val="ru-RU" w:eastAsia="ru-RU"/>
        </w:rPr>
      </w:pPr>
      <w:r>
        <w:rPr/>
        <w:drawing>
          <wp:inline distT="0" distB="0" distL="0" distR="0">
            <wp:extent cx="547370" cy="6642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06" t="-1538" r="-1706" b="-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НОВОБЕРЕЗАНСКОГО СЕЛЬСКОГО ПОСЕЛЕНИЯ КОРЕНОВСКОГО РАЙОНА</w:t>
      </w:r>
    </w:p>
    <w:p>
      <w:pPr>
        <w:pStyle w:val="Normal"/>
        <w:suppressAutoHyphens w:val="true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ПОСТАНОВЛЕНИЕ</w:t>
      </w:r>
    </w:p>
    <w:p>
      <w:pPr>
        <w:pStyle w:val="Normal"/>
        <w:widowControl/>
        <w:suppressAutoHyphens w:val="true"/>
        <w:bidi w:val="0"/>
        <w:ind w:left="0" w:right="0" w:firstLine="680"/>
        <w:jc w:val="both"/>
        <w:rPr/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zh-CN"/>
        </w:rPr>
        <w:t>08.11.2019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  <w:lang w:eastAsia="zh-CN"/>
        </w:rPr>
        <w:t>140</w:t>
      </w:r>
    </w:p>
    <w:p>
      <w:pPr>
        <w:pStyle w:val="Normal"/>
        <w:suppressAutoHyphens w:val="true"/>
        <w:spacing w:beforeAutospacing="0" w:before="0" w:afterAutospacing="0" w:after="0"/>
        <w:jc w:val="center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cs="Times New Roman" w:ascii="Times New Roman" w:hAnsi="Times New Roman"/>
          <w:color w:val="00000A"/>
          <w:sz w:val="24"/>
          <w:szCs w:val="24"/>
          <w:lang w:eastAsia="zh-CN"/>
        </w:rPr>
        <w:t>поселок Новоберезанский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NoSpacing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Об утверждении Порядка предоставления финансовой помощи в целях финансового обеспечения затрат в рамках мер по предупреждению банкротства и восстановлению платёжеспособности муниципальных унитарных предприятий Новоберезанского сельского поселения</w:t>
      </w:r>
    </w:p>
    <w:p>
      <w:pPr>
        <w:pStyle w:val="NoSpacing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Кореновского района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В соответствии со статьей 30,31 федерального закона от 26.10.2002 № 127-ФЗ «О несостоятельности (банкротстве)», федерального закона от 06.10.2003 № 131-ФЗ «Об общих принципах организации местного самоуправления в Российской Федерации», от 14.11.2002  № 161-ФЗ  «О государственных  и  муниципальных  унитарных предприятиях», администрация  Новоберезанского  сельского  поселения  Кореновского района п о с т а н о в л я е т: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 Утвердить Порядок предоставления финансовой помощи в целях финансового обеспечения затрат в рамках мер по предупреждению банкротства и восстановлению платёжеспособности муниципальных унитарных предприятий Новоберезанского сельского поселения Кореновского района.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val="ru-RU" w:eastAsia="hi-IN" w:bidi="hi-IN"/>
        </w:rPr>
        <w:t>2. О</w:t>
      </w:r>
      <w:r>
        <w:rPr>
          <w:rFonts w:ascii="Times New Roman" w:hAnsi="Times New Roman"/>
          <w:sz w:val="28"/>
          <w:szCs w:val="28"/>
          <w:lang w:eastAsia="ar-SA"/>
        </w:rPr>
        <w:t>бнародовать настоящее постановление в установленных местах и разместить его на официальном сайте органов местного самоуправления Новоберезанского сельского поселения Кореновского района в сети Интернет.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val="ru-RU" w:eastAsia="hi-IN" w:bidi="hi-IN"/>
        </w:rPr>
        <w:t xml:space="preserve">3. Контроль за выполнением настоящего постановления возложить на начальника финансового отдела администрации Новоберезанского сельского поселения Кореновского района М.М. Ребрикову. </w:t>
      </w:r>
    </w:p>
    <w:p>
      <w:pPr>
        <w:pStyle w:val="Normal"/>
        <w:widowControl w:val="false"/>
        <w:tabs>
          <w:tab w:val="left" w:pos="-17" w:leader="none"/>
          <w:tab w:val="left" w:pos="353" w:leader="none"/>
        </w:tabs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val="ru-RU" w:eastAsia="hi-IN" w:bidi="hi-IN"/>
        </w:rPr>
        <w:t>4</w:t>
      </w:r>
      <w:r>
        <w:rPr>
          <w:rFonts w:ascii="Times New Roman" w:hAnsi="Times New Roman"/>
          <w:bCs/>
          <w:sz w:val="28"/>
          <w:szCs w:val="28"/>
          <w:lang w:eastAsia="hi-IN" w:bidi="hi-IN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>
      <w:pPr>
        <w:pStyle w:val="Normal"/>
        <w:widowControl w:val="false"/>
        <w:tabs>
          <w:tab w:val="left" w:pos="-17" w:leader="none"/>
          <w:tab w:val="left" w:pos="353" w:leader="none"/>
        </w:tabs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  <w:lang w:val="ru-RU" w:eastAsia="hi-IN" w:bidi="hi-IN"/>
        </w:rPr>
      </w:pPr>
      <w:r>
        <w:rPr>
          <w:rFonts w:ascii="Times New Roman" w:hAnsi="Times New Roman"/>
          <w:bCs/>
          <w:sz w:val="28"/>
          <w:szCs w:val="28"/>
          <w:lang w:val="ru-RU" w:eastAsia="hi-IN" w:bidi="hi-IN"/>
        </w:rPr>
      </w:r>
    </w:p>
    <w:p>
      <w:pPr>
        <w:pStyle w:val="Normal"/>
        <w:widowControl w:val="false"/>
        <w:tabs>
          <w:tab w:val="left" w:pos="-17" w:leader="none"/>
          <w:tab w:val="left" w:pos="353" w:leader="none"/>
        </w:tabs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  <w:lang w:val="ru-RU" w:eastAsia="hi-IN" w:bidi="hi-IN"/>
        </w:rPr>
      </w:pPr>
      <w:r>
        <w:rPr>
          <w:rFonts w:ascii="Times New Roman" w:hAnsi="Times New Roman"/>
          <w:bCs/>
          <w:sz w:val="28"/>
          <w:szCs w:val="28"/>
          <w:lang w:val="ru-RU" w:eastAsia="hi-IN" w:bidi="hi-IN"/>
        </w:rPr>
      </w:r>
    </w:p>
    <w:p>
      <w:pPr>
        <w:pStyle w:val="Normal"/>
        <w:widowControl w:val="false"/>
        <w:tabs>
          <w:tab w:val="left" w:pos="-17" w:leader="none"/>
          <w:tab w:val="left" w:pos="353" w:leader="none"/>
        </w:tabs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  <w:lang w:val="ru-RU" w:eastAsia="hi-IN" w:bidi="hi-IN"/>
        </w:rPr>
      </w:pPr>
      <w:r>
        <w:rPr>
          <w:rFonts w:ascii="Times New Roman" w:hAnsi="Times New Roman"/>
          <w:bCs/>
          <w:sz w:val="28"/>
          <w:szCs w:val="28"/>
          <w:lang w:val="ru-RU" w:eastAsia="hi-IN" w:bidi="hi-IN"/>
        </w:rPr>
      </w:r>
    </w:p>
    <w:p>
      <w:pPr>
        <w:pStyle w:val="Normal"/>
        <w:widowControl w:val="false"/>
        <w:tabs>
          <w:tab w:val="left" w:pos="740" w:leader="none"/>
          <w:tab w:val="left" w:pos="1052" w:leader="none"/>
        </w:tabs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Lucida Sans Unicode" w:cs="Tahoma"/>
          <w:sz w:val="28"/>
          <w:szCs w:val="28"/>
          <w:lang w:eastAsia="hi-IN" w:bidi="hi-IN"/>
        </w:rPr>
      </w:pPr>
      <w:r>
        <w:rPr>
          <w:rFonts w:eastAsia="Lucida Sans Unicode" w:cs="Tahoma" w:ascii="Times New Roman" w:hAnsi="Times New Roman"/>
          <w:sz w:val="28"/>
          <w:szCs w:val="28"/>
          <w:lang w:eastAsia="hi-IN" w:bidi="hi-IN"/>
        </w:rPr>
        <w:t xml:space="preserve">Глава </w:t>
      </w:r>
    </w:p>
    <w:p>
      <w:pPr>
        <w:pStyle w:val="Normal"/>
        <w:widowControl w:val="false"/>
        <w:tabs>
          <w:tab w:val="left" w:pos="740" w:leader="none"/>
          <w:tab w:val="left" w:pos="1052" w:leader="none"/>
        </w:tabs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Lucida Sans Unicode" w:cs="Tahoma"/>
          <w:sz w:val="28"/>
          <w:szCs w:val="28"/>
          <w:lang w:val="ru-RU" w:eastAsia="hi-IN" w:bidi="hi-IN"/>
        </w:rPr>
      </w:pPr>
      <w:r>
        <w:rPr>
          <w:rFonts w:eastAsia="Lucida Sans Unicode" w:cs="Tahoma" w:ascii="Times New Roman" w:hAnsi="Times New Roman"/>
          <w:sz w:val="28"/>
          <w:szCs w:val="28"/>
          <w:lang w:val="ru-RU" w:eastAsia="hi-IN" w:bidi="hi-IN"/>
        </w:rPr>
        <w:t>Новоберезанского сельского поселения</w:t>
      </w:r>
    </w:p>
    <w:p>
      <w:pPr>
        <w:pStyle w:val="Normal"/>
        <w:widowControl w:val="false"/>
        <w:tabs>
          <w:tab w:val="left" w:pos="740" w:leader="none"/>
          <w:tab w:val="left" w:pos="1052" w:leader="none"/>
        </w:tabs>
        <w:suppressAutoHyphens w:val="true"/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Lucida Sans Unicode" w:cs="Tahoma" w:ascii="Times New Roman" w:hAnsi="Times New Roman"/>
          <w:sz w:val="28"/>
          <w:szCs w:val="28"/>
          <w:lang w:val="ru-RU" w:eastAsia="hi-IN" w:bidi="hi-IN"/>
        </w:rPr>
        <w:t>Кореновского района                                                                    П.С. Тыртычный</w:t>
      </w:r>
    </w:p>
    <w:p>
      <w:pPr>
        <w:pStyle w:val="Normal"/>
        <w:shd w:val="clear" w:color="auto" w:fill="FFFFFF"/>
        <w:spacing w:lineRule="auto" w:line="240" w:before="0" w:after="0"/>
        <w:ind w:left="5040"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hd w:val="clear" w:color="auto" w:fill="FFFFFF"/>
        <w:spacing w:lineRule="auto" w:line="240" w:before="0" w:after="0"/>
        <w:ind w:left="504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утвержден</w:t>
      </w:r>
    </w:p>
    <w:p>
      <w:pPr>
        <w:pStyle w:val="Normal"/>
        <w:shd w:val="clear" w:color="auto" w:fill="FFFFFF"/>
        <w:spacing w:lineRule="auto" w:line="240" w:before="0" w:after="0"/>
        <w:ind w:left="504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ab/>
        <w:tab/>
        <w:tab/>
        <w:tab/>
        <w:tab/>
        <w:tab/>
        <w:t xml:space="preserve">     Новоберезанского сельского поселения</w:t>
      </w:r>
    </w:p>
    <w:p>
      <w:pPr>
        <w:pStyle w:val="Normal"/>
        <w:shd w:val="clear" w:color="auto" w:fill="FFFFFF"/>
        <w:spacing w:lineRule="auto" w:line="240" w:before="0" w:after="0"/>
        <w:ind w:left="5040"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Кореновского района</w:t>
      </w:r>
    </w:p>
    <w:p>
      <w:pPr>
        <w:pStyle w:val="Normal"/>
        <w:shd w:val="clear" w:color="auto" w:fill="FFFFFF"/>
        <w:spacing w:lineRule="auto" w:line="240" w:before="0" w:after="0"/>
        <w:ind w:left="5040"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sz w:val="28"/>
          <w:szCs w:val="28"/>
        </w:rPr>
        <w:t>08.11.2019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года № </w:t>
      </w:r>
      <w:r>
        <w:rPr>
          <w:rFonts w:eastAsia="Times New Roman" w:cs="Times New Roman" w:ascii="Times New Roman" w:hAnsi="Times New Roman"/>
          <w:sz w:val="28"/>
          <w:szCs w:val="28"/>
        </w:rPr>
        <w:t>140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id="0" w:name="__DdeLink__396_705295529"/>
      <w:r>
        <w:rPr>
          <w:rFonts w:eastAsia="Times New Roman" w:cs="Times New Roman" w:ascii="Times New Roman" w:hAnsi="Times New Roman"/>
          <w:sz w:val="28"/>
          <w:szCs w:val="28"/>
        </w:rPr>
        <w:t>ПОРЯДОК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id="1" w:name="__DdeLink__396_705295529"/>
      <w:bookmarkEnd w:id="1"/>
      <w:r>
        <w:rPr>
          <w:rFonts w:eastAsia="Times New Roman" w:cs="Times New Roman" w:ascii="Times New Roman" w:hAnsi="Times New Roman"/>
          <w:sz w:val="28"/>
          <w:szCs w:val="28"/>
        </w:rPr>
        <w:t>предоставления финансовой помощи в целях финансового обеспечения затрат в рамках мер по предупреждению банкротства и восстановлению платёжеспособности муниципальных унитарных предприятий Новоберезанского сельского поселения Кореновского района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Раздел 1 ОБЩИЕ ПОЛОЖЕНИЯ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1.1. Настоящий Порядок предоставления финансовой помощи в целях финансового обеспечения затрат в рамках мер по предупреждению банкротства и восстановлению платёжеспособности муниципальных унитарных предприятий Новоберезанского сельского поселения Кореновского района (далее – Порядок) определяет цель, условия и процедуру предоставления финансовой помощи в целях финансового обеспечения затрат в рамках мер по предупреждению банкротства и восстановлению платёжеспособности муниципальных унитарных предприятий Новоберезанского сельского поселения Кореновского района (далее – Финансовой помощи).</w:t>
      </w:r>
    </w:p>
    <w:p>
      <w:pPr>
        <w:pStyle w:val="NoSpacing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1.2. Настоящий Порядок разработан в соответствие со ст. 30, 31 Федерального закона от 26.10.2002 № 127-ФЗ «О несостоятельности (банкротстве)», Федерального закона от 06.10.2003 № 131-ФЗ «Об общих принципах организации местного самоуправления в Российской Федерации», от 14.11.2002 № 161-ФЗ «О государственных и муниципальных унитарных предприятиях», постановлением Правительства Российской Федерации от 06.09.2016 № 887 «Об общих требованиях к нормативным правовым актам, муниципальным правовым актам, регулирующим предоставление финансовой помощи юридическим лицам (за исключением финансовой помощи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решение</w:t>
      </w:r>
      <w:r>
        <w:rPr>
          <w:rFonts w:eastAsia="" w:cs="" w:ascii="Times New Roman" w:hAnsi="Times New Roman" w:cstheme="minorBidi" w:eastAsiaTheme="minorEastAsia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Совета Новоберезанского сельского поселения Кореновского района от 27.11.2018 № 265 «О бюджете Новоберезанского сельского поселения Кореновского района на 2019 год» (далее – решение Совета).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1.3. Для целей настоящего Порядка используются следующие основные понятия: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уполномоченный орган – администрация Новоберезанского сельского поселения Кореновского района (далее – Уполномоченный орган);</w:t>
      </w:r>
    </w:p>
    <w:p>
      <w:pPr>
        <w:pStyle w:val="NoSpacing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лица, имеющие право на получение Финансовой помощи – муниципальные унитарные предприятия Новоберезанского сельского поселения Кореновского района, соответствующие требованиям настоящего Порядка (далее – получатель Финансовой помощи). Согласно положениям статьи 31 Федерального закона от 26.10.20020 №127-ФЗ «О несостоятельности (банкротстве) учредителями (участниками) должника, собственником имущества должника — унитарного предприятия, кредиторами и иными лицами в рамках мер по предупреждению банкротства должнику может быть предоставлена финансовая помощь в размере, достаточном для погашения денежных обязательств и обязательных платежей и восстановления платежеспособности должника;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главный распорядитель средств местного бюджета – отраслевой (функциональный) орган администрации Новоберезанского сельского поселения Кореновского района, в ведении которого находится получатель Финансовой помощи (далее – ГРБС).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Понятия «денежное обязательство», «обязательные платежи», «кредиторы» используются в значении, указанном в Федеральном законе от 26.10.2002 № 127-ФЗ «О несостоятельности (банкротстве)».</w:t>
      </w:r>
    </w:p>
    <w:p>
      <w:pPr>
        <w:pStyle w:val="NoSpacing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1.4. Финансовая помощь предоставляются из местного бюджета (бюджет Новоберезанского сельского поселения Кореновского района) на безвозмездной и безвозвратной основе в целях финансового обеспечения затрат (возмещения) в рамках мер по предупреждению банкротства и восстановлению платёжеспособности муниципальных унитарных предприятий Новоберезанского сельского поселения Кореновского района.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1.5. </w:t>
      </w:r>
      <w:bookmarkStart w:id="2" w:name="__DdeLink__1162_1011112163"/>
      <w:r>
        <w:rPr>
          <w:rFonts w:eastAsia="Times New Roman" w:cs="Times New Roman" w:ascii="Times New Roman" w:hAnsi="Times New Roman"/>
          <w:sz w:val="28"/>
          <w:szCs w:val="28"/>
        </w:rPr>
        <w:t>Ф</w:t>
      </w:r>
      <w:bookmarkEnd w:id="2"/>
      <w:r>
        <w:rPr>
          <w:rFonts w:eastAsia="Times New Roman" w:cs="Times New Roman" w:ascii="Times New Roman" w:hAnsi="Times New Roman"/>
          <w:sz w:val="28"/>
          <w:szCs w:val="28"/>
        </w:rPr>
        <w:t>инансовая помощь предоставляется на финансовое обеспечение затрат на погашение задолженности по: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денежным обязательствам;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требований о выплате выходных пособий и (или) об оплате труда лиц, работающих или работавших по трудовому договору;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обязательным платежам.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1.6. Получатель Финансовой помощи на 1 число месяца, предшествующего месяцу, в котором планируется заключение соглашения о предоставлении Финансовой помощи, должен соответствовать следующим требованиям: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 являться получателем средств из местного бюджета (Бюджет Новоберезанского сельского поселения Кореновского района) в соответствие с иными нормативными правовыми актами, муниципальными правовыми актами на цели, указанные в пункте 1.4 раздела 1 настоящего Порядка;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(офшорных зон) в отношении таких юридических лиц, в совокупности превышает 50 процентов.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1.7. Отбор получателей Финансовой помощи осуществляется исходя из совокупности следующих критериев: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наличие признаков банкротства, установленных пунктом 2 статьи 3 Федерального закона от 26.10.2002 № 127-ФЗ «О несостоятельности (банкротстве)»;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отношении получателя Финансовой помощи не введена процедура, применяемая в деле о банкротстве.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Раздел 2 УСЛОВИЯ И ПОРЯДОК ПРЕДОСТАВЛЕНИЯ Финансовой помощи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2.1 Уполномоченный орган размещает извещение о приёме документов на предоставление Финансовой помощи на официальном Интернет-портале Новоберезанского сельского поселения Кореновского района (www.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novoberezanskoe.ru</w:t>
      </w:r>
      <w:r>
        <w:rPr>
          <w:rFonts w:eastAsia="Times New Roman" w:cs="Times New Roman" w:ascii="Times New Roman" w:hAnsi="Times New Roman"/>
          <w:sz w:val="28"/>
          <w:szCs w:val="28"/>
        </w:rPr>
        <w:t>) не менее чем за 2 рабочих дня до даты начала приёма документов на предоставление Финансовой помощи, в котором указываются: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а) даты начала и окончания приёма заявлений;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б) адрес приёма заявлений с указанием номера кабинета, номера телефона, времени приёма заявлений;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в) перечень документов, необходимых для представления, совместно с заявлением.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2.2 Срок приёма заявлений Уполномоченным органом не должен быть менее 5 рабочих дней.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2.3 В целях получения Финансовой помощи получатель Финансовой помощи представляет в Уполномоченный орган следующие документы: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заявление на предоставление Финансовой помощи по форме согласно приложению № 1 к настоящему Порядку (далее – заявление);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реестр задолженности, планируемой к погашению за счёт средств Финансовой помощи, сформированный в отношении совокупных неисполненных денежных обязательств и (или) неисполненной обязанности по уплате обязательных платежей в бюджеты различных уровней и внебюджетные фонды, по выплате выходных пособий и (или) по оплате труда лиц, работающих или работавших по трудовому договору, утверждённый руководителем (далее – Реестр);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справку о том, что он не является получателем средств из местного бюджета (бюджета Новоберезанского сельского поселения Кореновского района) в соответствии с иными нормативными правовыми актами, муниципальными правовыми актами на цели, указанные в пункте 1.4 раздела 1 настоящего Порядка;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копию бухгалтерского баланса и копию отчёта о финансовых результатах (форма 2) с приложением квитанции о приёме налоговой декларации (расчёта) в электронном виде за год, предшествующий году подачи заявления (за исключением муниципальных унитарных предприятий, созданных в текущем финансовом году);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информацию об общей сумме дебиторской и кредиторской задолженности (с расшифровкой и указанием периода образования), подписанную руководителем и главным бухгалтером, составленную не ранее 5 рабочих дней до даты подачи заявления;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акты сверки взаимных расчётов, составленные не ранее 5 рабочих дней до даты подачи заявления, акты выполненных работ, счета-фактуры, накладные и иные документы, подтверждающие наличие денежных обязательств;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выписки из расчётных счетов получателя Финансовой помощи, выданные кредитными организациями не ранее 5 рабочих дней до даты подачи заявления.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Заявление и копии документов должны быть закреплены в папке-скоросшивателе, пронумерованы, прошнурованы и скреплены печатью (при наличии) и должны содержать опись с указанием страниц расположения документов.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Получатель Финансовой помощи несёт ответственность за достоверность представленных документов в соответствии с действующим законодательством.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2.4 В целях предоставления Финансовой помощи Уполномоченный орган в течение 5 рабочих дней со дня представления получателем Финансовой помощи документов, предусмотренных пунктом 2.3 раздела 2 настоящего Порядка,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запрашивает в уполномоченном государственном органе сведения из Единого государственного реестра юридических лиц в отношении получателя Финансовой помощи.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Сведения из Единого государственного реестра юридических лиц могут быть получены Уполномоченным органом с официального сайта Федеральной налоговой службы Российской Федерации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2.4.1 Получатель Финансовой помощи вправе представить документы, предусмотренные в пункте 2.4 раздела 2 настоящего Порядка, по собственной инициативе.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Представленная Получателем Финансовой помощи выписка из Единого государственного реестра юридических лиц должна быть получена по состоянию на дату не ранее 20 рабочих дней до даты регистрации Заявления и представлена совместно с документами, указанными в пункте 2.3 раздела 2 настоящего Порядка.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случае представления копий указанных документов они должны быть заверены в установленном законодательством Российской Федерации порядке.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2.5 Днем подачи заявления считается день представления получателем Финансовой помощи документов, указанных в пункте 2.3раздела 2 настоящего Порядка.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2.6 Прием заявлений и документов от получателей Финансовой помощи прекращается с даты, указанной в извещении о приеме заявлений.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Несвоевременное представление документов является основанием для отказа в их приеме Уполномоченным органом.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2.7 Уполномоченный орган регистрирует заявления в порядке их поступления в журнале регистрации заявлений, который должен быть пронумерован, прошнурован, подписан и скреплен печатью Уполномоченного органа.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2.8 Уполномоченный орган в течение 5 рабочих дней с даты получения заявления и документов от получателя Финансовой помощи, осуществляет их рассмотрение и принимает одно из следующих решений: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решение о предоставлении Финансовой помощи;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решение об отказе в предоставлении Финансовой помощи.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Основаниями для отказа в предоставлении Финансовой помощи являются: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несоответствие получателя Финансовой помощи требованиям настоящего Порядка;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несоответствие задолженности, указанной в Реестре, требованиям пункта 1.5 раздела 1 настоящего Порядка;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несоответствие представленных получателем Финансовой помощи документов требованиям, определенным пунктом 2.3 раздела 2 настоящего Порядка, или непредставление (представление не в полном объеме) указанных документов;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недостоверность представленной получателем Финансовой помощи информации.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2.9 В случае если получателю Финансовой помощи отказано в предоставлении Финансовой помощи ввиду непредставления или представления документов не в полном объёме, несоответствия представленных документов настоящему Порядку, получатель Финансовой помощи вправе устранить обстоятельства, послужившие основанием для отказа, и не позднее 5 рабочих дней с момента получения решения об отказе повторно обратиться в Уполномоченный орган. Проверка документов, представленных повторно, и принятие решения о предоставлении Финансовой помощи либо об отказе в предоставлении Финансовой помощи осуществляются по правилам, установленным для документов, представленных первично.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2.10 Размер Финансовой помощи определяется исходя из размера задолженности получателя Финансовой помощи, указанной в Реестре, отвечающей требованиям пункта 1.5 раздела 1 настоящего Порядка, в пределах лимитов бюджетных обязательств, утверждённых на соответствующие цели решением Совета.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2.11 После принятия решения о предоставлении Финансовой помощи в течение 2 рабочих дней заключается соглашение о предоставлении Финансовой помощи между получателем Финансовой помощи и Уполномоченным органом в соответствии с типовой формой, утвержденной правовым актом администрации Новоберезанского сельского поселения Кореновского района (далее – Соглашение).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2.12 После заключения Соглашения получатель Финансовой помощи в течение </w:t>
        <w:br/>
        <w:t xml:space="preserve">2 рабочих дней представляет Уполномоченному органу счёт на получение средств Финансовой помощи (далее – счёт). </w:t>
      </w:r>
    </w:p>
    <w:p>
      <w:pPr>
        <w:pStyle w:val="NoSpacing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20.  Финансовая помощь перечисляется получателю Финансовой помощи на расчётный счёт, открытый получателем Финансовой помощи в учреждениях Центрального банка Российской Федерации или кредитных организациях, не позднее 10 рабочих дней со дня принятия решения о предоставлении Финансовой помощи.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Раздел 3 ПОЛОЖЕНИЯ ОБ ОБЯЗАТЕЛЬНОЙ ПРОВЕРКЕ ГЛАВНЫМ РАСПОРЯДИТЕЛЕМ И ОРГАНАМИ МУНИЦИПАЛЬНОГО ФИНАНСОВОГО КОНТРОЛЯ СОБЛЮДЕНИЯ УСЛОВИЙ, ЦЕЛЕЙ </w:t>
      </w:r>
    </w:p>
    <w:p>
      <w:pPr>
        <w:pStyle w:val="NoSpacing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И ПОРЯДКА ПРЕДОСТАВЛЕНИЯ ФИНАНСОВОЙ ПОМОЩИ И ОТВЕТСТВЕННОСТЬ 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 ИХ НАРУШЕНИЕ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3.1. ГРБС и органы муниципального финансового контроля проводят обязательную последующую проверку соблюдения условий, целей и порядка предоставления Финансовой помощи получателю Финансовой помощи в порядке, установленном Бюджетным кодексом Российской Федерации и Соглашением.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Контроль за целевым использованием Финансовой помощи осуществляет Уполномоченный орган.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Получатель Финансовой помощи представляет Уполномоченному органу следующую отчётность: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 позднее 10 рабочих дней с даты поступления средств Финансовой помощи на расчётный счёт получателя Финансовой помощи отчёт об использовании Финансовой помощи по форме согласно приложению № 2 к настоящему Порядку с приложением копий выписки кредитной организации и расчётно-платёжных документов с отметкой кредитной организации об исполнении;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 позднее 5 числа месяца, следующего за отчётным, выписку кредитной организации о состоянии расчётного счёта Получателя;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 позднее первого апреля года, следующего за отчётным, копию бухгалтерского баланса и копию отчёта о финансовых результатах (форма 2) с приложением квитанции о приёме налоговой декларации (расчёта) в электронном виде.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3.2. В случае нарушений получателем Финансовой помощи условий, целей и (или) порядка предоставления Субсидий, выявленных по фактам проверок, проведённых Уполномоченным органом, ГРБС и органами муниципального финансового контроля, получатель Финансовой помощи несёт ответственность в соответствии с действующим законодательством.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3.3. Предоставление Финансовой помощи прекращается в случае: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прекращения срока действия Соглашения;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выявления факта представления получателем Финансовой помощи недостоверных документов (сведений), перечисленных в пункте 2.3 раздела 2 настоящего Порядка;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выявления факта нецелевого использования Финансовой помощи получателем Финансовой помощи, нарушения получателем Финансовой помощи условий и (или) порядка предоставления Финансовой помощи, обязательств по Соглашению.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Раздел 4 ПОРЯДОК ВОЗВРАТА ФИНАНСОВОЙ ПОМОЩИ В СЛУЧАЕ НАРУШЕНИЯ УСЛОВИЙ, УСТАНОВЛЕННЫХ ПРИ ИХ ПРЕДОСТАВЛЕНИИ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4.1 Остатки Субсидий, не использованные в отчётном финансовом году, подлежат возврату в текущем финансовом году на лицевой счет Уполномоченного органа в течение первых 15 рабочих дней года, следующего за отчетным, в случаях, предусмотренных Соглашением.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4.2 Возврат Финансовой помощи в случаях нарушения получателем Финансовой помощи требований настоящего Порядка и условий Соглашения осуществляется в следующем порядке: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4.2.1 В течение 3 рабочих дней со дня принятия Уполномоченным органом решения о необходимости возврата Финансовой помощи получателю Финансовой помощи направляется соответствующее письменное уведомление с указанием лицевого счёта.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4.2.2 Получатель Финансовой помощи в течение 10 рабочих дней со дня получения письменного уведомления обязан перечислить на лицевой счёт Уполномоченного органа указанную в письменном уведомлении сумму средств.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4.3 При отказе получателя Финансовой помощи от добровольного возврата средств Финансовой помощи Уполномоченный орган принимает меры по взысканию с получателя Финансовой помощи суммы полученной Финансовой помощи, подлежащей возврату в случаях, предусмотренных настоящим Порядком, в соответствии с законодательством Российской Федерации, в том числе в судебном порядке.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Раздел 5 ОБЖАЛОВАНИЕ ДЕЙСТВИЙ (БЕЗДЕЙСТВИЯ), РЕШЕНИЙ УПОЛНОМОЧЕННОГО ОРГАНА. ОТВЕТСТВЕННОСТЬ </w:t>
      </w:r>
    </w:p>
    <w:p>
      <w:pPr>
        <w:pStyle w:val="NoSpacing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ПРИ ПРЕДОСТАВЛЕНИИ ФИНАНСОВОЙ ПОМОЩИ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5.1 Действия (бездействие) Уполномоченного органа, а также решения могут быть обжалованы главе Новоберезанского сельского поселения Кореновского района.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5.2 Если получатель Финансовой помощи не удовлетворен решением, принятым в ходе рассмотрения жалобы, получатель Финансовой помощи вправе обжаловать решения, действия (бездействие) Уполномоченного органа в судебном порядке.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5.3 Ответственность за соблюдение условий и правомерность предоставления Финансовой помощи несет Уполномоченный орган за достоверность представляемых документов и сведений – получатель Финансовой помощи.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pacing w:val="-10"/>
          <w:sz w:val="28"/>
          <w:szCs w:val="28"/>
        </w:rPr>
      </w:pPr>
      <w:r>
        <w:rPr>
          <w:rFonts w:eastAsia="Times New Roman" w:cs="Times New Roman" w:ascii="Times New Roman" w:hAnsi="Times New Roman"/>
          <w:spacing w:val="-10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>Глава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>Новоберезанского сельского поселения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 xml:space="preserve">Кореновского района 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>П.С. Тыртычный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pacing w:val="-10"/>
          <w:sz w:val="28"/>
          <w:szCs w:val="28"/>
        </w:rPr>
      </w:pPr>
      <w:r>
        <w:rPr>
          <w:rFonts w:eastAsia="Times New Roman" w:cs="Times New Roman" w:ascii="Times New Roman" w:hAnsi="Times New Roman"/>
          <w:spacing w:val="-10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pacing w:val="-10"/>
          <w:sz w:val="28"/>
          <w:szCs w:val="28"/>
        </w:rPr>
      </w:pPr>
      <w:r>
        <w:rPr>
          <w:rFonts w:eastAsia="Times New Roman" w:cs="Times New Roman" w:ascii="Times New Roman" w:hAnsi="Times New Roman"/>
          <w:spacing w:val="-1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Приложение № 1</w:t>
      </w:r>
    </w:p>
    <w:p>
      <w:pPr>
        <w:pStyle w:val="Normal"/>
        <w:spacing w:lineRule="auto" w:line="240" w:before="0" w:after="0"/>
        <w:jc w:val="right"/>
        <w:rPr/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 xml:space="preserve">к </w:t>
      </w:r>
      <w:hyperlink w:anchor="sub_1000">
        <w:r>
          <w:rPr>
            <w:rStyle w:val="Style13"/>
            <w:rFonts w:cs="Times New Roman" w:ascii="Times New Roman" w:hAnsi="Times New Roman"/>
            <w:b w:val="false"/>
            <w:color w:val="00000A"/>
            <w:sz w:val="28"/>
            <w:szCs w:val="28"/>
          </w:rPr>
          <w:t>Порядку</w:t>
        </w:r>
      </w:hyperlink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 xml:space="preserve"> предоставления 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финансовой помощи в целях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финансового обеспечения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затрат в рамках мер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по предупреждению банкротства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и восстановлению платежеспособности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муниципальных унитарных</w:t>
      </w:r>
    </w:p>
    <w:p>
      <w:pPr>
        <w:pStyle w:val="Normal"/>
        <w:spacing w:lineRule="auto" w:line="240" w:before="0" w:after="0"/>
        <w:jc w:val="right"/>
        <w:rPr/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предприятий Новоберезанского сельского</w:t>
      </w:r>
    </w:p>
    <w:p>
      <w:pPr>
        <w:pStyle w:val="Normal"/>
        <w:spacing w:lineRule="auto" w:line="240" w:before="0" w:after="0"/>
        <w:jc w:val="right"/>
        <w:rPr/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поселения Коренов</w:t>
      </w:r>
      <w:bookmarkStart w:id="3" w:name="sub_10001"/>
      <w:bookmarkEnd w:id="3"/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ского района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98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4926"/>
        <w:gridCol w:w="4571"/>
      </w:tblGrid>
      <w:tr>
        <w:trPr/>
        <w:tc>
          <w:tcPr>
            <w:tcW w:w="4926" w:type="dxa"/>
            <w:vMerge w:val="restart"/>
            <w:tcBorders/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71" w:type="dxa"/>
            <w:tcBorders/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Главе 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Новоберезан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ского сельского поселения Кореновского района</w:t>
            </w:r>
          </w:p>
        </w:tc>
      </w:tr>
      <w:tr>
        <w:trPr/>
        <w:tc>
          <w:tcPr>
            <w:tcW w:w="4926" w:type="dxa"/>
            <w:vMerge w:val="continue"/>
            <w:tcBorders/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26" w:type="dxa"/>
            <w:vMerge w:val="continue"/>
            <w:tcBorders/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7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Autospacing="0" w:before="0" w:afterAutospacing="0" w:after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Заявление</w:t>
      </w:r>
    </w:p>
    <w:p>
      <w:pPr>
        <w:pStyle w:val="1"/>
        <w:spacing w:beforeAutospacing="0" w:before="0" w:afterAutospacing="0" w:after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предоставлении финансовой помощи в целях финансового обеспечения затрат </w:t>
      </w:r>
    </w:p>
    <w:p>
      <w:pPr>
        <w:pStyle w:val="1"/>
        <w:spacing w:beforeAutospacing="0" w:before="0" w:afterAutospacing="0" w:after="0"/>
        <w:jc w:val="center"/>
        <w:rPr/>
      </w:pPr>
      <w:r>
        <w:rPr>
          <w:b w:val="false"/>
          <w:sz w:val="28"/>
          <w:szCs w:val="28"/>
        </w:rPr>
        <w:t>в рамках мер по предупреждению банкротства и восстановлению платежеспособности муниципального унитарного предприятия Новоберезанского сельского поселения Кореновского района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Style2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</w:t>
      </w:r>
      <w:r>
        <w:rPr>
          <w:rFonts w:cs="Times New Roman" w:ascii="Times New Roman" w:hAnsi="Times New Roman"/>
          <w:sz w:val="20"/>
          <w:szCs w:val="20"/>
        </w:rPr>
        <w:t>(наименование заявителя)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Style2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>(должность, Ф.И.О. руководителя, уполномоченного лица)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Style2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sz w:val="20"/>
          <w:szCs w:val="20"/>
        </w:rPr>
        <w:t>(документ, удостоверяющий полномочия лица, действующего от имени заявителя)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 экономической деятельности _____________________________________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 _____________________________________________________________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Телефон _______________, факс ___________, e-mail_____________________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Контактное лицо (должность, Ф.И.О., телефон) _________________________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ИНН __________________, КПП _____________, ОГРН __________________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Регистрационный номер в ПФР _______________________________________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Расчётный счёт № __________________________________________________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________________________________________________________________,</w:t>
      </w:r>
    </w:p>
    <w:p>
      <w:pPr>
        <w:pStyle w:val="Style23"/>
        <w:rPr/>
      </w:pPr>
      <w:hyperlink r:id="rId3">
        <w:r>
          <w:rPr>
            <w:rStyle w:val="Style13"/>
            <w:rFonts w:cs="Times New Roman" w:ascii="Times New Roman" w:hAnsi="Times New Roman"/>
            <w:b w:val="false"/>
            <w:color w:val="00000A"/>
            <w:sz w:val="28"/>
            <w:szCs w:val="28"/>
          </w:rPr>
          <w:t>БИК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___________________, корреспондентский счёт _____________________</w:t>
      </w:r>
    </w:p>
    <w:p>
      <w:pPr>
        <w:pStyle w:val="Style2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Просим предоставить на безвозмездной и безвозвратной основе субсидию в целях финансового обеспечения затрат в рамках мер по предупреждению банкротства и восстановлению платежеспособности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__________________________________________________________________,</w:t>
      </w:r>
    </w:p>
    <w:p>
      <w:pPr>
        <w:pStyle w:val="Style2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>(наименование муниципального унитарного предприятия)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именно: __________________________________________________________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Style2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(указывается наименование расходов, на которые необходимо предоставить субсидию)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размере ________________________________________________ (рублей).</w:t>
      </w:r>
    </w:p>
    <w:p>
      <w:pPr>
        <w:pStyle w:val="Style2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Обязуемся использовать субсидию по целевому назначению, неиспользованную субсидию (часть её) возвратить в местный бюджет (бюджет </w:t>
      </w:r>
      <w:r>
        <w:rPr>
          <w:rFonts w:eastAsia="Times New Roman" w:cs="Times New Roman" w:ascii="Times New Roman" w:hAnsi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Приложение: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1._________________________________________________________________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2._________________________________________________________________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3._________________________________________________________________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результатах рассмотрения прошу уведомить по _______________________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Style2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(mail, почтовый адрес)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муниципального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унитарного предприятия/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уполномоченный представитель ______________________________________</w:t>
      </w:r>
    </w:p>
    <w:p>
      <w:pPr>
        <w:pStyle w:val="Style2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(подпись)                  (расшифровка подписи)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Главный бухгалтер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унитарного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предприятия _______________________________________________________</w:t>
      </w:r>
    </w:p>
    <w:p>
      <w:pPr>
        <w:pStyle w:val="Style2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(подпись)                   (расшифровка подписи)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Приложение № 2</w:t>
      </w:r>
    </w:p>
    <w:p>
      <w:pPr>
        <w:pStyle w:val="Normal"/>
        <w:spacing w:lineRule="auto" w:line="240" w:before="0" w:after="0"/>
        <w:jc w:val="right"/>
        <w:rPr/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 xml:space="preserve">к </w:t>
      </w:r>
      <w:hyperlink w:anchor="sub_1000">
        <w:r>
          <w:rPr>
            <w:rStyle w:val="Style13"/>
            <w:rFonts w:cs="Times New Roman" w:ascii="Times New Roman" w:hAnsi="Times New Roman"/>
            <w:b w:val="false"/>
            <w:color w:val="00000A"/>
            <w:sz w:val="28"/>
            <w:szCs w:val="28"/>
          </w:rPr>
          <w:t>Порядку</w:t>
        </w:r>
      </w:hyperlink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 xml:space="preserve"> предоставления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финансовой помощи в целях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финансового обеспечения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затрат в рамках мер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по предупреждению банкротства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и восстановлению платежеспособности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муниципальных унитарных</w:t>
      </w:r>
    </w:p>
    <w:p>
      <w:pPr>
        <w:pStyle w:val="Normal"/>
        <w:spacing w:lineRule="auto" w:line="240" w:before="0" w:after="0"/>
        <w:jc w:val="right"/>
        <w:rPr/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предприятий Новоберезанского сельского</w:t>
      </w:r>
    </w:p>
    <w:p>
      <w:pPr>
        <w:pStyle w:val="Normal"/>
        <w:spacing w:lineRule="auto" w:line="240" w:before="0" w:after="0"/>
        <w:jc w:val="right"/>
        <w:rPr/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поселения Кореновского района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Autospacing="0" w:before="0" w:afterAutospacing="0" w:after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Отчёт</w:t>
      </w:r>
    </w:p>
    <w:p>
      <w:pPr>
        <w:pStyle w:val="1"/>
        <w:spacing w:beforeAutospacing="0" w:before="0" w:afterAutospacing="0" w:after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о целевом использовании финансовой помощи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Новоберезанского сельского поселения Кореновского района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20" w:type="dxa"/>
        <w:jc w:val="left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000"/>
      </w:tblPr>
      <w:tblGrid>
        <w:gridCol w:w="2100"/>
        <w:gridCol w:w="2100"/>
        <w:gridCol w:w="2380"/>
        <w:gridCol w:w="2939"/>
      </w:tblGrid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получателя Финансовой помощи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Сумма Финансовой помощи по соглашению на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20__ г.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Профинансировано за (отчётный период)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20__ г.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Направлено на возмещение затрат в отчётном периоде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20__ г.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Приложение: Заверенные копии подтверждающих документов на ___ листах.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муниципального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унитарного предприятия/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уполномоченный представитель ______________________________________</w:t>
      </w:r>
    </w:p>
    <w:p>
      <w:pPr>
        <w:pStyle w:val="Style2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(подпись)                      (расшифровка подписи)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Главный бухгалтер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унитарного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предприятия _______________________________________________________</w:t>
      </w:r>
    </w:p>
    <w:p>
      <w:pPr>
        <w:pStyle w:val="Style2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(подпись)                     (расшифровка подписи)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Новоберезанского сельского поселения Кореновского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__________________ № _____ </w:t>
      </w:r>
    </w:p>
    <w:p>
      <w:pPr>
        <w:pStyle w:val="Style26"/>
        <w:shd w:fill="FFFFFF" w:val="clear"/>
        <w:suppressAutoHyphens w:val="true"/>
        <w:bidi w:val="0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«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П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орядок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 xml:space="preserve"> предоставления финансовой помощи в целях финансового обеспечения затрат в рамках мер по предупреждению банкротства и восстановлению платёжеспособности муниципальных унитарных предприятий Новоберезанского сельского поселения Кореновского района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»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Финансовым отделом администрации 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Новоберезанского сельского поселения 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финансового отдела                                                      М.М. Ребрикова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проекта: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отдела администрации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Новоберезанского сельского поселения 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        Н.А. Вибе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общего отдела администрации 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Новоберезанского сельского поселения 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     В.Ю. Зленко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Новоберезанского сельского поселениями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  <w:tab/>
        <w:tab/>
        <w:tab/>
        <w:tab/>
        <w:tab/>
        <w:tab/>
        <w:tab/>
        <w:tab/>
        <w:t xml:space="preserve">       С.И. Булан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/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1701" w:right="567" w:header="1134" w:top="1560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594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da64a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2">
    <w:name w:val="Heading 2"/>
    <w:basedOn w:val="Normal"/>
    <w:link w:val="20"/>
    <w:uiPriority w:val="9"/>
    <w:qFormat/>
    <w:rsid w:val="00da64a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Normal"/>
    <w:link w:val="30"/>
    <w:uiPriority w:val="9"/>
    <w:qFormat/>
    <w:rsid w:val="00da64af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a64af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da64af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da64af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1">
    <w:name w:val="Интернет-ссылка"/>
    <w:basedOn w:val="DefaultParagraphFont"/>
    <w:uiPriority w:val="99"/>
    <w:semiHidden/>
    <w:unhideWhenUsed/>
    <w:rsid w:val="00da64af"/>
    <w:rPr>
      <w:color w:val="0000FF"/>
      <w:u w:val="single"/>
    </w:rPr>
  </w:style>
  <w:style w:type="character" w:styleId="Style12" w:customStyle="1">
    <w:name w:val="Цветовое выделение"/>
    <w:uiPriority w:val="99"/>
    <w:qFormat/>
    <w:rsid w:val="00f83706"/>
    <w:rPr>
      <w:b/>
      <w:bCs/>
      <w:color w:val="26282F"/>
    </w:rPr>
  </w:style>
  <w:style w:type="character" w:styleId="Style13" w:customStyle="1">
    <w:name w:val="Гипертекстовая ссылка"/>
    <w:basedOn w:val="Style12"/>
    <w:uiPriority w:val="99"/>
    <w:qFormat/>
    <w:rsid w:val="00f83706"/>
    <w:rPr>
      <w:color w:val="106BBE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a177ed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b"/>
    <w:uiPriority w:val="99"/>
    <w:semiHidden/>
    <w:qFormat/>
    <w:rsid w:val="00d83eb1"/>
    <w:rPr/>
  </w:style>
  <w:style w:type="character" w:styleId="Style16" w:customStyle="1">
    <w:name w:val="Нижний колонтитул Знак"/>
    <w:basedOn w:val="DefaultParagraphFont"/>
    <w:link w:val="ad"/>
    <w:uiPriority w:val="99"/>
    <w:semiHidden/>
    <w:qFormat/>
    <w:rsid w:val="00d83eb1"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Headertext" w:customStyle="1">
    <w:name w:val="headertext"/>
    <w:basedOn w:val="Normal"/>
    <w:qFormat/>
    <w:rsid w:val="00da64a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 w:customStyle="1">
    <w:name w:val="formattext"/>
    <w:basedOn w:val="Normal"/>
    <w:qFormat/>
    <w:rsid w:val="00da64a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da64af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Style22" w:customStyle="1">
    <w:name w:val="Нормальный (таблица)"/>
    <w:basedOn w:val="Normal"/>
    <w:uiPriority w:val="99"/>
    <w:qFormat/>
    <w:rsid w:val="00f83706"/>
    <w:pPr>
      <w:widowControl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23" w:customStyle="1">
    <w:name w:val="Таблицы (моноширинный)"/>
    <w:basedOn w:val="Normal"/>
    <w:uiPriority w:val="99"/>
    <w:qFormat/>
    <w:rsid w:val="00f83706"/>
    <w:pPr>
      <w:widowControl w:val="false"/>
      <w:spacing w:lineRule="auto" w:line="240" w:before="0" w:after="0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177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c"/>
    <w:uiPriority w:val="99"/>
    <w:semiHidden/>
    <w:unhideWhenUsed/>
    <w:rsid w:val="00d83eb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e"/>
    <w:uiPriority w:val="99"/>
    <w:semiHidden/>
    <w:unhideWhenUsed/>
    <w:rsid w:val="00d83eb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Обычный (веб)"/>
    <w:basedOn w:val="Normal"/>
    <w:qFormat/>
    <w:pPr>
      <w:widowControl/>
      <w:suppressAutoHyphens w:val="false"/>
      <w:spacing w:before="280" w:after="28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garantf1://455333.0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Application>LibreOffice/5.3.0.3$Windows_x86 LibreOffice_project/7074905676c47b82bbcfbea1aeefc84afe1c50e1</Application>
  <Pages>13</Pages>
  <Words>2643</Words>
  <Characters>21274</Characters>
  <CharactersWithSpaces>24825</CharactersWithSpaces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2018-06-08T07:43:00Z</dcterms:created>
  <dc:creator>Admin</dc:creator>
  <dc:description/>
  <dc:language>ru-RU</dc:language>
  <cp:lastModifiedBy/>
  <cp:lastPrinted>2019-11-12T09:55:18Z</cp:lastPrinted>
  <dcterms:modified xsi:type="dcterms:W3CDTF">2019-11-12T09:56:04Z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