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noProof/>
          <w:sz w:val="28"/>
          <w:szCs w:val="28"/>
          <w:lang w:eastAsia="ru-RU"/>
        </w:rPr>
        <w:drawing>
          <wp:inline distT="0" distB="0" distL="0" distR="0">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solidFill>
                      <a:srgbClr val="FFFFFF"/>
                    </a:solidFill>
                    <a:ln>
                      <a:noFill/>
                    </a:ln>
                  </pic:spPr>
                </pic:pic>
              </a:graphicData>
            </a:graphic>
          </wp:inline>
        </w:drawing>
      </w:r>
    </w:p>
    <w:p w:rsidR="00037846" w:rsidRPr="00037846" w:rsidRDefault="00037846" w:rsidP="00037846">
      <w:pPr>
        <w:jc w:val="center"/>
        <w:rPr>
          <w:rFonts w:ascii="Times New Roman" w:hAnsi="Times New Roman" w:cs="Times New Roman"/>
          <w:b/>
          <w:sz w:val="28"/>
          <w:szCs w:val="28"/>
        </w:rPr>
      </w:pPr>
    </w:p>
    <w:p w:rsidR="00037846" w:rsidRPr="00037846" w:rsidRDefault="00037846" w:rsidP="00037846">
      <w:pPr>
        <w:jc w:val="center"/>
        <w:rPr>
          <w:rFonts w:ascii="Times New Roman" w:hAnsi="Times New Roman" w:cs="Times New Roman"/>
          <w:b/>
          <w:sz w:val="28"/>
          <w:szCs w:val="28"/>
        </w:rPr>
      </w:pPr>
      <w:r w:rsidRPr="00037846">
        <w:rPr>
          <w:rFonts w:ascii="Times New Roman" w:hAnsi="Times New Roman" w:cs="Times New Roman"/>
          <w:b/>
          <w:bCs/>
          <w:sz w:val="28"/>
          <w:szCs w:val="28"/>
        </w:rPr>
        <w:t xml:space="preserve">АДМИНИСТРАЦИЯ НОВОБЕРЕЗАНСКОГО СЕЛЬСКОГО ПОСЕЛЕНИЯ </w:t>
      </w:r>
      <w:r w:rsidRPr="00037846">
        <w:rPr>
          <w:rFonts w:ascii="Times New Roman" w:hAnsi="Times New Roman" w:cs="Times New Roman"/>
          <w:b/>
          <w:sz w:val="28"/>
          <w:szCs w:val="28"/>
        </w:rPr>
        <w:t>КОРЕНОВСКОГО РАЙОНА</w:t>
      </w:r>
    </w:p>
    <w:p w:rsidR="00037846" w:rsidRPr="00037846" w:rsidRDefault="00037846" w:rsidP="00037846">
      <w:pPr>
        <w:jc w:val="center"/>
        <w:rPr>
          <w:rFonts w:ascii="Times New Roman" w:hAnsi="Times New Roman" w:cs="Times New Roman"/>
          <w:b/>
          <w:sz w:val="28"/>
          <w:szCs w:val="28"/>
        </w:rPr>
      </w:pPr>
    </w:p>
    <w:p w:rsidR="00037846" w:rsidRPr="00037846" w:rsidRDefault="00037846" w:rsidP="00037846">
      <w:pPr>
        <w:jc w:val="center"/>
        <w:rPr>
          <w:rFonts w:ascii="Times New Roman" w:hAnsi="Times New Roman" w:cs="Times New Roman"/>
          <w:b/>
          <w:sz w:val="32"/>
          <w:szCs w:val="32"/>
        </w:rPr>
      </w:pPr>
      <w:r w:rsidRPr="00037846">
        <w:rPr>
          <w:rFonts w:ascii="Times New Roman" w:hAnsi="Times New Roman" w:cs="Times New Roman"/>
          <w:b/>
          <w:sz w:val="32"/>
          <w:szCs w:val="32"/>
        </w:rPr>
        <w:t>ПОСТАНОВЛЕНИЕ</w:t>
      </w:r>
    </w:p>
    <w:p w:rsidR="00037846" w:rsidRPr="00037846" w:rsidRDefault="00037846" w:rsidP="00037846">
      <w:pPr>
        <w:jc w:val="center"/>
        <w:rPr>
          <w:rFonts w:ascii="Times New Roman" w:hAnsi="Times New Roman" w:cs="Times New Roman"/>
          <w:sz w:val="28"/>
          <w:szCs w:val="28"/>
        </w:rPr>
      </w:pPr>
    </w:p>
    <w:p w:rsidR="00037846" w:rsidRPr="00037846" w:rsidRDefault="00037846" w:rsidP="00037846">
      <w:pPr>
        <w:jc w:val="center"/>
        <w:rPr>
          <w:rFonts w:ascii="Times New Roman" w:hAnsi="Times New Roman" w:cs="Times New Roman"/>
          <w:b/>
          <w:sz w:val="24"/>
          <w:szCs w:val="24"/>
        </w:rPr>
      </w:pPr>
      <w:r w:rsidRPr="00037846">
        <w:rPr>
          <w:rFonts w:ascii="Times New Roman" w:hAnsi="Times New Roman" w:cs="Times New Roman"/>
          <w:b/>
          <w:sz w:val="24"/>
          <w:szCs w:val="24"/>
        </w:rPr>
        <w:t>от 28.06.2023                                                                                              № 85</w:t>
      </w:r>
    </w:p>
    <w:p w:rsidR="00037846" w:rsidRPr="00037846" w:rsidRDefault="00037846" w:rsidP="00037846">
      <w:pPr>
        <w:jc w:val="center"/>
        <w:rPr>
          <w:rFonts w:ascii="Times New Roman" w:hAnsi="Times New Roman" w:cs="Times New Roman"/>
          <w:sz w:val="28"/>
          <w:szCs w:val="28"/>
        </w:rPr>
      </w:pPr>
    </w:p>
    <w:p w:rsidR="00037846" w:rsidRPr="00037846" w:rsidRDefault="00037846" w:rsidP="00037846">
      <w:pPr>
        <w:jc w:val="center"/>
        <w:rPr>
          <w:rFonts w:ascii="Times New Roman" w:hAnsi="Times New Roman" w:cs="Times New Roman"/>
          <w:sz w:val="24"/>
          <w:szCs w:val="24"/>
        </w:rPr>
      </w:pPr>
      <w:r w:rsidRPr="00037846">
        <w:rPr>
          <w:rFonts w:ascii="Times New Roman" w:hAnsi="Times New Roman" w:cs="Times New Roman"/>
          <w:sz w:val="24"/>
          <w:szCs w:val="24"/>
        </w:rPr>
        <w:t xml:space="preserve">поселок </w:t>
      </w:r>
      <w:proofErr w:type="spellStart"/>
      <w:r w:rsidRPr="00037846">
        <w:rPr>
          <w:rFonts w:ascii="Times New Roman" w:hAnsi="Times New Roman" w:cs="Times New Roman"/>
          <w:sz w:val="24"/>
          <w:szCs w:val="24"/>
        </w:rPr>
        <w:t>Новоберезанский</w:t>
      </w:r>
      <w:proofErr w:type="spellEnd"/>
    </w:p>
    <w:p w:rsidR="00037846" w:rsidRPr="00037846" w:rsidRDefault="00037846" w:rsidP="00037846">
      <w:pPr>
        <w:jc w:val="center"/>
        <w:rPr>
          <w:rFonts w:ascii="Times New Roman" w:hAnsi="Times New Roman" w:cs="Times New Roman"/>
          <w:sz w:val="28"/>
          <w:szCs w:val="28"/>
        </w:rPr>
      </w:pPr>
    </w:p>
    <w:p w:rsidR="00A71865" w:rsidRDefault="00037846" w:rsidP="00037846">
      <w:pPr>
        <w:jc w:val="center"/>
        <w:rPr>
          <w:rFonts w:ascii="Times New Roman" w:hAnsi="Times New Roman" w:cs="Times New Roman"/>
          <w:b/>
          <w:bCs/>
          <w:sz w:val="28"/>
          <w:szCs w:val="28"/>
        </w:rPr>
      </w:pPr>
      <w:r w:rsidRPr="00037846">
        <w:rPr>
          <w:rFonts w:ascii="Times New Roman" w:hAnsi="Times New Roman" w:cs="Times New Roman"/>
          <w:b/>
          <w:bCs/>
          <w:sz w:val="28"/>
          <w:szCs w:val="28"/>
        </w:rPr>
        <w:t xml:space="preserve">Об утверждении Регламента реализации полномочий администратора доходов бюджета </w:t>
      </w:r>
      <w:proofErr w:type="spellStart"/>
      <w:r w:rsidR="00A71865">
        <w:rPr>
          <w:rFonts w:ascii="Times New Roman" w:hAnsi="Times New Roman" w:cs="Times New Roman"/>
          <w:b/>
          <w:bCs/>
          <w:sz w:val="28"/>
          <w:szCs w:val="28"/>
        </w:rPr>
        <w:t>Новоберезанского</w:t>
      </w:r>
      <w:proofErr w:type="spellEnd"/>
      <w:r w:rsidR="00A71865">
        <w:rPr>
          <w:rFonts w:ascii="Times New Roman" w:hAnsi="Times New Roman" w:cs="Times New Roman"/>
          <w:b/>
          <w:bCs/>
          <w:sz w:val="28"/>
          <w:szCs w:val="28"/>
        </w:rPr>
        <w:t xml:space="preserve"> сельского поселения </w:t>
      </w:r>
      <w:proofErr w:type="spellStart"/>
      <w:r w:rsidR="00A71865">
        <w:rPr>
          <w:rFonts w:ascii="Times New Roman" w:hAnsi="Times New Roman" w:cs="Times New Roman"/>
          <w:b/>
          <w:bCs/>
          <w:sz w:val="28"/>
          <w:szCs w:val="28"/>
        </w:rPr>
        <w:t>Кореновского</w:t>
      </w:r>
      <w:proofErr w:type="spellEnd"/>
      <w:r w:rsidR="00A71865">
        <w:rPr>
          <w:rFonts w:ascii="Times New Roman" w:hAnsi="Times New Roman" w:cs="Times New Roman"/>
          <w:b/>
          <w:bCs/>
          <w:sz w:val="28"/>
          <w:szCs w:val="28"/>
        </w:rPr>
        <w:t xml:space="preserve"> района </w:t>
      </w:r>
      <w:r w:rsidRPr="00037846">
        <w:rPr>
          <w:rFonts w:ascii="Times New Roman" w:hAnsi="Times New Roman" w:cs="Times New Roman"/>
          <w:b/>
          <w:bCs/>
          <w:sz w:val="28"/>
          <w:szCs w:val="28"/>
        </w:rPr>
        <w:t xml:space="preserve">по взысканию дебиторской задолженности по платежам </w:t>
      </w:r>
    </w:p>
    <w:p w:rsidR="00037846" w:rsidRPr="00037846" w:rsidRDefault="00037846" w:rsidP="00037846">
      <w:pPr>
        <w:jc w:val="center"/>
        <w:rPr>
          <w:rFonts w:ascii="Times New Roman" w:hAnsi="Times New Roman" w:cs="Times New Roman"/>
          <w:b/>
          <w:bCs/>
          <w:sz w:val="28"/>
          <w:szCs w:val="28"/>
        </w:rPr>
      </w:pPr>
      <w:r w:rsidRPr="00037846">
        <w:rPr>
          <w:rFonts w:ascii="Times New Roman" w:hAnsi="Times New Roman" w:cs="Times New Roman"/>
          <w:b/>
          <w:bCs/>
          <w:sz w:val="28"/>
          <w:szCs w:val="28"/>
        </w:rPr>
        <w:t>в бюджет, пеням и штрафам по ним</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В соответствии со статьей 160.1 Бюджетного кодекса Российской Федерации, приказом Министерства финансов  Российской Федерации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Положением о бюджетном процессе в </w:t>
      </w:r>
      <w:proofErr w:type="spellStart"/>
      <w:r w:rsidRPr="00037846">
        <w:rPr>
          <w:rFonts w:ascii="Times New Roman" w:hAnsi="Times New Roman" w:cs="Times New Roman"/>
          <w:sz w:val="28"/>
          <w:szCs w:val="28"/>
        </w:rPr>
        <w:t>Новоберезанском</w:t>
      </w:r>
      <w:proofErr w:type="spellEnd"/>
      <w:r w:rsidRPr="00037846">
        <w:rPr>
          <w:rFonts w:ascii="Times New Roman" w:hAnsi="Times New Roman" w:cs="Times New Roman"/>
          <w:sz w:val="28"/>
          <w:szCs w:val="28"/>
        </w:rPr>
        <w:t xml:space="preserve"> сельском поселении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администрация </w:t>
      </w: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п о с т а н о в л я е т:</w:t>
      </w:r>
    </w:p>
    <w:p w:rsidR="00037846" w:rsidRPr="00037846" w:rsidRDefault="00037846" w:rsidP="00037846">
      <w:pPr>
        <w:ind w:firstLine="708"/>
        <w:jc w:val="both"/>
        <w:rPr>
          <w:rFonts w:ascii="Times New Roman" w:hAnsi="Times New Roman" w:cs="Times New Roman"/>
          <w:sz w:val="28"/>
          <w:szCs w:val="28"/>
        </w:rPr>
      </w:pPr>
      <w:r>
        <w:rPr>
          <w:rFonts w:ascii="Times New Roman" w:hAnsi="Times New Roman" w:cs="Times New Roman"/>
          <w:sz w:val="28"/>
          <w:szCs w:val="28"/>
        </w:rPr>
        <w:t>1.</w:t>
      </w:r>
      <w:r w:rsidRPr="00037846">
        <w:rPr>
          <w:rFonts w:ascii="Times New Roman" w:hAnsi="Times New Roman" w:cs="Times New Roman"/>
          <w:sz w:val="28"/>
          <w:szCs w:val="28"/>
        </w:rPr>
        <w:t xml:space="preserve">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w:t>
      </w: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поселении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(прилагается).</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2. Обнародовать настоящее постановление в установленных местах и разместить его на официальном сайте органов местного самоуправления </w:t>
      </w: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в сети «Интернет».</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3. Постановление вступает в силу после его официального обнародования.</w:t>
      </w:r>
    </w:p>
    <w:p w:rsidR="00037846" w:rsidRPr="00037846" w:rsidRDefault="00037846" w:rsidP="00037846">
      <w:pPr>
        <w:rPr>
          <w:rFonts w:ascii="Times New Roman" w:hAnsi="Times New Roman" w:cs="Times New Roman"/>
          <w:sz w:val="28"/>
          <w:szCs w:val="28"/>
        </w:rPr>
      </w:pPr>
    </w:p>
    <w:p w:rsidR="00037846" w:rsidRPr="00037846" w:rsidRDefault="00037846" w:rsidP="00037846">
      <w:pPr>
        <w:rPr>
          <w:rFonts w:ascii="Times New Roman" w:hAnsi="Times New Roman" w:cs="Times New Roman"/>
          <w:sz w:val="28"/>
          <w:szCs w:val="28"/>
        </w:rPr>
      </w:pPr>
    </w:p>
    <w:p w:rsidR="00037846" w:rsidRPr="00037846" w:rsidRDefault="00037846" w:rsidP="00037846">
      <w:pPr>
        <w:rPr>
          <w:rFonts w:ascii="Times New Roman" w:hAnsi="Times New Roman" w:cs="Times New Roman"/>
          <w:sz w:val="28"/>
          <w:szCs w:val="28"/>
        </w:rPr>
      </w:pPr>
      <w:r w:rsidRPr="00037846">
        <w:rPr>
          <w:rFonts w:ascii="Times New Roman" w:hAnsi="Times New Roman" w:cs="Times New Roman"/>
          <w:sz w:val="28"/>
          <w:szCs w:val="28"/>
        </w:rPr>
        <w:t xml:space="preserve">Глава </w:t>
      </w:r>
    </w:p>
    <w:p w:rsidR="00037846" w:rsidRPr="00037846" w:rsidRDefault="00037846" w:rsidP="00037846">
      <w:pPr>
        <w:rPr>
          <w:rFonts w:ascii="Times New Roman" w:hAnsi="Times New Roman" w:cs="Times New Roman"/>
          <w:sz w:val="28"/>
          <w:szCs w:val="28"/>
        </w:rPr>
      </w:pP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 </w:t>
      </w:r>
    </w:p>
    <w:p w:rsidR="00037846" w:rsidRPr="00037846" w:rsidRDefault="00037846" w:rsidP="00037846">
      <w:pPr>
        <w:rPr>
          <w:rFonts w:ascii="Times New Roman" w:hAnsi="Times New Roman" w:cs="Times New Roman"/>
          <w:sz w:val="28"/>
          <w:szCs w:val="28"/>
        </w:rPr>
      </w:pP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А.В. </w:t>
      </w:r>
      <w:proofErr w:type="spellStart"/>
      <w:r w:rsidRPr="00037846">
        <w:rPr>
          <w:rFonts w:ascii="Times New Roman" w:hAnsi="Times New Roman" w:cs="Times New Roman"/>
          <w:sz w:val="28"/>
          <w:szCs w:val="28"/>
        </w:rPr>
        <w:t>Зарицкий</w:t>
      </w:r>
      <w:proofErr w:type="spellEnd"/>
    </w:p>
    <w:p w:rsidR="00037846" w:rsidRPr="00037846" w:rsidRDefault="00037846" w:rsidP="00037846">
      <w:pPr>
        <w:rPr>
          <w:rFonts w:ascii="Times New Roman" w:hAnsi="Times New Roman" w:cs="Times New Roman"/>
          <w:sz w:val="28"/>
          <w:szCs w:val="28"/>
        </w:rPr>
        <w:sectPr w:rsidR="00037846" w:rsidRPr="00037846" w:rsidSect="00037846">
          <w:headerReference w:type="default" r:id="rId8"/>
          <w:pgSz w:w="11906" w:h="16838"/>
          <w:pgMar w:top="1134" w:right="567" w:bottom="1134" w:left="1701" w:header="709" w:footer="709" w:gutter="0"/>
          <w:cols w:space="708"/>
          <w:titlePg/>
          <w:docGrid w:linePitch="360"/>
        </w:sectPr>
      </w:pPr>
    </w:p>
    <w:p w:rsidR="00037846" w:rsidRPr="00A71865" w:rsidRDefault="00A71865" w:rsidP="00A71865">
      <w:pPr>
        <w:jc w:val="center"/>
        <w:rPr>
          <w:rFonts w:ascii="Times New Roman" w:hAnsi="Times New Roman" w:cs="Times New Roman"/>
          <w:b/>
          <w:sz w:val="28"/>
          <w:szCs w:val="28"/>
        </w:rPr>
      </w:pPr>
      <w:r w:rsidRPr="00A71865">
        <w:rPr>
          <w:rFonts w:ascii="Times New Roman" w:hAnsi="Times New Roman" w:cs="Times New Roman"/>
          <w:b/>
          <w:sz w:val="28"/>
          <w:szCs w:val="28"/>
        </w:rPr>
        <w:lastRenderedPageBreak/>
        <w:t>2</w:t>
      </w:r>
    </w:p>
    <w:p w:rsidR="00A71865" w:rsidRPr="00CF65EF" w:rsidRDefault="00A71865" w:rsidP="00A71865">
      <w:pPr>
        <w:suppressAutoHyphens/>
        <w:ind w:firstLine="851"/>
        <w:jc w:val="center"/>
        <w:rPr>
          <w:rFonts w:ascii="Times New Roman" w:hAnsi="Times New Roman" w:cs="Times New Roman"/>
          <w:b/>
          <w:sz w:val="28"/>
          <w:szCs w:val="28"/>
          <w:lang w:eastAsia="ar-SA"/>
        </w:rPr>
      </w:pPr>
      <w:r w:rsidRPr="00CF65EF">
        <w:rPr>
          <w:rFonts w:ascii="Times New Roman" w:hAnsi="Times New Roman" w:cs="Times New Roman"/>
          <w:b/>
          <w:sz w:val="28"/>
          <w:szCs w:val="28"/>
          <w:lang w:eastAsia="ar-SA"/>
        </w:rPr>
        <w:t>ЛИСТ СОГЛАСОВАНИЯ</w:t>
      </w:r>
    </w:p>
    <w:p w:rsidR="00A71865" w:rsidRPr="00CF65EF" w:rsidRDefault="00A71865" w:rsidP="00A71865">
      <w:pPr>
        <w:suppressAutoHyphens/>
        <w:ind w:firstLine="851"/>
        <w:jc w:val="center"/>
        <w:rPr>
          <w:rFonts w:ascii="Times New Roman" w:hAnsi="Times New Roman" w:cs="Times New Roman"/>
          <w:sz w:val="28"/>
          <w:szCs w:val="28"/>
          <w:lang w:eastAsia="ar-SA"/>
        </w:rPr>
      </w:pPr>
      <w:r w:rsidRPr="00CF65EF">
        <w:rPr>
          <w:rFonts w:ascii="Times New Roman" w:hAnsi="Times New Roman" w:cs="Times New Roman"/>
          <w:sz w:val="28"/>
          <w:szCs w:val="28"/>
          <w:lang w:eastAsia="ar-SA"/>
        </w:rPr>
        <w:t xml:space="preserve">проекта постановления администрации </w:t>
      </w:r>
    </w:p>
    <w:p w:rsidR="00A71865" w:rsidRPr="00CF65EF" w:rsidRDefault="00A71865" w:rsidP="00A71865">
      <w:pPr>
        <w:suppressAutoHyphens/>
        <w:ind w:firstLine="851"/>
        <w:jc w:val="center"/>
        <w:rPr>
          <w:rFonts w:ascii="Times New Roman" w:hAnsi="Times New Roman" w:cs="Times New Roman"/>
          <w:sz w:val="28"/>
          <w:szCs w:val="28"/>
          <w:lang w:eastAsia="ar-SA"/>
        </w:rPr>
      </w:pPr>
      <w:proofErr w:type="spellStart"/>
      <w:r w:rsidRPr="00CF65EF">
        <w:rPr>
          <w:rFonts w:ascii="Times New Roman" w:hAnsi="Times New Roman" w:cs="Times New Roman"/>
          <w:sz w:val="28"/>
          <w:szCs w:val="28"/>
          <w:lang w:eastAsia="ar-SA"/>
        </w:rPr>
        <w:t>Новоберезанского</w:t>
      </w:r>
      <w:proofErr w:type="spellEnd"/>
      <w:r w:rsidRPr="00CF65EF">
        <w:rPr>
          <w:rFonts w:ascii="Times New Roman" w:hAnsi="Times New Roman" w:cs="Times New Roman"/>
          <w:sz w:val="28"/>
          <w:szCs w:val="28"/>
          <w:lang w:eastAsia="ar-SA"/>
        </w:rPr>
        <w:t xml:space="preserve"> сельского поселения </w:t>
      </w:r>
      <w:proofErr w:type="spellStart"/>
      <w:r w:rsidRPr="00CF65EF">
        <w:rPr>
          <w:rFonts w:ascii="Times New Roman" w:hAnsi="Times New Roman" w:cs="Times New Roman"/>
          <w:sz w:val="28"/>
          <w:szCs w:val="28"/>
          <w:lang w:eastAsia="ar-SA"/>
        </w:rPr>
        <w:t>Кореновского</w:t>
      </w:r>
      <w:proofErr w:type="spellEnd"/>
      <w:r w:rsidRPr="00CF65EF">
        <w:rPr>
          <w:rFonts w:ascii="Times New Roman" w:hAnsi="Times New Roman" w:cs="Times New Roman"/>
          <w:sz w:val="28"/>
          <w:szCs w:val="28"/>
          <w:lang w:eastAsia="ar-SA"/>
        </w:rPr>
        <w:t xml:space="preserve"> района</w:t>
      </w:r>
    </w:p>
    <w:p w:rsidR="00A71865" w:rsidRPr="00CF65EF" w:rsidRDefault="00A71865" w:rsidP="00A71865">
      <w:pPr>
        <w:suppressAutoHyphens/>
        <w:ind w:firstLine="851"/>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28.06.2023 № 85</w:t>
      </w:r>
    </w:p>
    <w:p w:rsidR="00A71865" w:rsidRPr="00A71865" w:rsidRDefault="00A71865" w:rsidP="00A71865">
      <w:pPr>
        <w:jc w:val="center"/>
        <w:rPr>
          <w:rFonts w:ascii="Times New Roman" w:hAnsi="Times New Roman" w:cs="Times New Roman"/>
          <w:sz w:val="28"/>
          <w:szCs w:val="28"/>
        </w:rPr>
      </w:pPr>
      <w:r w:rsidRPr="002912E2">
        <w:rPr>
          <w:rFonts w:ascii="Times New Roman" w:hAnsi="Times New Roman" w:cs="Times New Roman"/>
          <w:sz w:val="28"/>
          <w:szCs w:val="28"/>
        </w:rPr>
        <w:t>«</w:t>
      </w:r>
      <w:r w:rsidRPr="00A71865">
        <w:rPr>
          <w:rFonts w:ascii="Times New Roman" w:hAnsi="Times New Roman" w:cs="Times New Roman"/>
          <w:sz w:val="28"/>
          <w:szCs w:val="28"/>
        </w:rPr>
        <w:t xml:space="preserve">Об утверждении Регламента реализации полномочий администратора доходов бюджета </w:t>
      </w:r>
      <w:proofErr w:type="spellStart"/>
      <w:r w:rsidRPr="00A71865">
        <w:rPr>
          <w:rFonts w:ascii="Times New Roman" w:hAnsi="Times New Roman" w:cs="Times New Roman"/>
          <w:sz w:val="28"/>
          <w:szCs w:val="28"/>
        </w:rPr>
        <w:t>Новоберезанского</w:t>
      </w:r>
      <w:proofErr w:type="spellEnd"/>
      <w:r w:rsidRPr="00A71865">
        <w:rPr>
          <w:rFonts w:ascii="Times New Roman" w:hAnsi="Times New Roman" w:cs="Times New Roman"/>
          <w:sz w:val="28"/>
          <w:szCs w:val="28"/>
        </w:rPr>
        <w:t xml:space="preserve"> сельского поселения </w:t>
      </w:r>
      <w:proofErr w:type="spellStart"/>
      <w:r w:rsidRPr="00A71865">
        <w:rPr>
          <w:rFonts w:ascii="Times New Roman" w:hAnsi="Times New Roman" w:cs="Times New Roman"/>
          <w:sz w:val="28"/>
          <w:szCs w:val="28"/>
        </w:rPr>
        <w:t>Кореновского</w:t>
      </w:r>
      <w:proofErr w:type="spellEnd"/>
      <w:r w:rsidRPr="00A71865">
        <w:rPr>
          <w:rFonts w:ascii="Times New Roman" w:hAnsi="Times New Roman" w:cs="Times New Roman"/>
          <w:sz w:val="28"/>
          <w:szCs w:val="28"/>
        </w:rPr>
        <w:t xml:space="preserve"> района по взысканию дебиторской задолженности по платежам </w:t>
      </w:r>
    </w:p>
    <w:p w:rsidR="00A71865" w:rsidRPr="002912E2" w:rsidRDefault="00A71865" w:rsidP="00A71865">
      <w:pPr>
        <w:jc w:val="center"/>
        <w:rPr>
          <w:rFonts w:ascii="Times New Roman" w:eastAsia="Arial" w:hAnsi="Times New Roman" w:cs="Times New Roman"/>
          <w:sz w:val="28"/>
          <w:szCs w:val="28"/>
          <w:lang w:eastAsia="ar-SA"/>
        </w:rPr>
      </w:pPr>
      <w:r w:rsidRPr="00A71865">
        <w:rPr>
          <w:rFonts w:ascii="Times New Roman" w:hAnsi="Times New Roman" w:cs="Times New Roman"/>
          <w:sz w:val="28"/>
          <w:szCs w:val="28"/>
        </w:rPr>
        <w:t>в бюджет, пеням и штрафам по ним</w:t>
      </w:r>
      <w:r w:rsidRPr="002912E2">
        <w:rPr>
          <w:rFonts w:ascii="Times New Roman" w:hAnsi="Times New Roman" w:cs="Times New Roman"/>
          <w:sz w:val="28"/>
          <w:szCs w:val="28"/>
        </w:rPr>
        <w:t>»</w:t>
      </w:r>
    </w:p>
    <w:p w:rsidR="00A71865" w:rsidRPr="00CF65EF" w:rsidRDefault="00A71865" w:rsidP="00A71865">
      <w:pPr>
        <w:suppressAutoHyphens/>
        <w:autoSpaceDE w:val="0"/>
        <w:jc w:val="both"/>
        <w:rPr>
          <w:rFonts w:ascii="Times New Roman" w:eastAsia="Arial" w:hAnsi="Times New Roman" w:cs="Times New Roman"/>
          <w:sz w:val="28"/>
          <w:szCs w:val="28"/>
          <w:lang w:eastAsia="ar-SA"/>
        </w:rPr>
      </w:pPr>
      <w:r w:rsidRPr="00CF65EF">
        <w:rPr>
          <w:rFonts w:ascii="Times New Roman" w:eastAsia="Arial" w:hAnsi="Times New Roman" w:cs="Times New Roman"/>
          <w:sz w:val="28"/>
          <w:szCs w:val="28"/>
          <w:lang w:eastAsia="ar-SA"/>
        </w:rPr>
        <w:t xml:space="preserve"> </w:t>
      </w:r>
    </w:p>
    <w:p w:rsidR="00A71865" w:rsidRPr="00CF65EF" w:rsidRDefault="00A71865" w:rsidP="00A71865">
      <w:pPr>
        <w:suppressAutoHyphens/>
        <w:ind w:firstLine="851"/>
        <w:jc w:val="both"/>
        <w:rPr>
          <w:rFonts w:ascii="Times New Roman" w:hAnsi="Times New Roman" w:cs="Times New Roman"/>
          <w:sz w:val="28"/>
          <w:szCs w:val="28"/>
          <w:lang w:eastAsia="ar-SA"/>
        </w:rPr>
      </w:pPr>
    </w:p>
    <w:p w:rsidR="00A71865" w:rsidRPr="00CF65EF" w:rsidRDefault="00A71865" w:rsidP="00A71865">
      <w:pPr>
        <w:suppressAutoHyphens/>
        <w:jc w:val="both"/>
        <w:rPr>
          <w:rFonts w:ascii="Times New Roman" w:hAnsi="Times New Roman" w:cs="Times New Roman"/>
          <w:sz w:val="28"/>
          <w:szCs w:val="28"/>
          <w:lang w:eastAsia="ar-SA"/>
        </w:rPr>
      </w:pPr>
      <w:r w:rsidRPr="00CF65EF">
        <w:rPr>
          <w:rFonts w:ascii="Times New Roman" w:hAnsi="Times New Roman" w:cs="Times New Roman"/>
          <w:sz w:val="28"/>
          <w:szCs w:val="28"/>
          <w:lang w:eastAsia="ar-SA"/>
        </w:rPr>
        <w:t>Проект подготовлен и внесен:</w:t>
      </w:r>
    </w:p>
    <w:p w:rsidR="00A71865" w:rsidRPr="00CF65EF" w:rsidRDefault="00A71865" w:rsidP="00A71865">
      <w:pPr>
        <w:suppressAutoHyphens/>
        <w:jc w:val="both"/>
        <w:rPr>
          <w:rFonts w:ascii="Times New Roman" w:hAnsi="Times New Roman" w:cs="Times New Roman"/>
          <w:sz w:val="28"/>
          <w:szCs w:val="28"/>
          <w:lang w:eastAsia="ar-SA"/>
        </w:rPr>
      </w:pPr>
      <w:r w:rsidRPr="00CF65EF">
        <w:rPr>
          <w:rFonts w:ascii="Times New Roman" w:hAnsi="Times New Roman" w:cs="Times New Roman"/>
          <w:sz w:val="28"/>
          <w:szCs w:val="28"/>
          <w:lang w:eastAsia="ar-SA"/>
        </w:rPr>
        <w:t>Финансовым отделом администрации</w:t>
      </w:r>
    </w:p>
    <w:p w:rsidR="00A71865" w:rsidRPr="00CF65EF" w:rsidRDefault="00A71865" w:rsidP="00A71865">
      <w:pPr>
        <w:numPr>
          <w:ilvl w:val="0"/>
          <w:numId w:val="2"/>
        </w:numPr>
        <w:tabs>
          <w:tab w:val="num" w:pos="0"/>
        </w:tabs>
        <w:suppressAutoHyphens/>
        <w:autoSpaceDN w:val="0"/>
        <w:jc w:val="both"/>
        <w:rPr>
          <w:rFonts w:ascii="Times New Roman" w:hAnsi="Times New Roman" w:cs="Times New Roman"/>
          <w:sz w:val="28"/>
          <w:szCs w:val="28"/>
          <w:lang w:eastAsia="ar-SA"/>
        </w:rPr>
      </w:pPr>
      <w:proofErr w:type="spellStart"/>
      <w:r w:rsidRPr="00CF65EF">
        <w:rPr>
          <w:rFonts w:ascii="Times New Roman" w:hAnsi="Times New Roman" w:cs="Times New Roman"/>
          <w:sz w:val="28"/>
          <w:szCs w:val="28"/>
          <w:lang w:eastAsia="ar-SA"/>
        </w:rPr>
        <w:t>Новоберезанского</w:t>
      </w:r>
      <w:proofErr w:type="spellEnd"/>
      <w:r w:rsidRPr="00CF65EF">
        <w:rPr>
          <w:rFonts w:ascii="Times New Roman" w:hAnsi="Times New Roman" w:cs="Times New Roman"/>
          <w:sz w:val="28"/>
          <w:szCs w:val="28"/>
          <w:lang w:eastAsia="ar-SA"/>
        </w:rPr>
        <w:t xml:space="preserve"> сельского поселения</w:t>
      </w:r>
    </w:p>
    <w:p w:rsidR="00A71865" w:rsidRPr="00CF65EF" w:rsidRDefault="00A71865" w:rsidP="00A71865">
      <w:pPr>
        <w:numPr>
          <w:ilvl w:val="0"/>
          <w:numId w:val="2"/>
        </w:numPr>
        <w:tabs>
          <w:tab w:val="num" w:pos="0"/>
        </w:tabs>
        <w:suppressAutoHyphens/>
        <w:autoSpaceDN w:val="0"/>
        <w:jc w:val="both"/>
        <w:rPr>
          <w:rFonts w:ascii="Times New Roman" w:hAnsi="Times New Roman" w:cs="Times New Roman"/>
          <w:sz w:val="28"/>
          <w:szCs w:val="28"/>
          <w:lang w:eastAsia="ar-SA"/>
        </w:rPr>
      </w:pPr>
      <w:proofErr w:type="spellStart"/>
      <w:r w:rsidRPr="00CF65EF">
        <w:rPr>
          <w:rFonts w:ascii="Times New Roman" w:hAnsi="Times New Roman" w:cs="Times New Roman"/>
          <w:sz w:val="28"/>
          <w:szCs w:val="28"/>
          <w:lang w:eastAsia="ar-SA"/>
        </w:rPr>
        <w:t>Кореновского</w:t>
      </w:r>
      <w:proofErr w:type="spellEnd"/>
      <w:r w:rsidRPr="00CF65EF">
        <w:rPr>
          <w:rFonts w:ascii="Times New Roman" w:hAnsi="Times New Roman" w:cs="Times New Roman"/>
          <w:sz w:val="28"/>
          <w:szCs w:val="28"/>
          <w:lang w:eastAsia="ar-SA"/>
        </w:rPr>
        <w:t xml:space="preserve"> района</w:t>
      </w:r>
    </w:p>
    <w:p w:rsidR="00A71865" w:rsidRPr="00CF65EF" w:rsidRDefault="00A71865" w:rsidP="00A71865">
      <w:pPr>
        <w:numPr>
          <w:ilvl w:val="0"/>
          <w:numId w:val="2"/>
        </w:numPr>
        <w:tabs>
          <w:tab w:val="num" w:pos="0"/>
        </w:tabs>
        <w:suppressAutoHyphens/>
        <w:autoSpaceDN w:val="0"/>
        <w:jc w:val="both"/>
        <w:rPr>
          <w:rFonts w:ascii="Times New Roman" w:hAnsi="Times New Roman" w:cs="Times New Roman"/>
          <w:sz w:val="28"/>
          <w:szCs w:val="28"/>
          <w:lang w:eastAsia="ar-SA"/>
        </w:rPr>
      </w:pPr>
      <w:r w:rsidRPr="00CF65EF">
        <w:rPr>
          <w:rFonts w:ascii="Times New Roman" w:hAnsi="Times New Roman" w:cs="Times New Roman"/>
          <w:sz w:val="28"/>
          <w:szCs w:val="28"/>
          <w:lang w:eastAsia="ar-SA"/>
        </w:rPr>
        <w:t xml:space="preserve">Начальник финансового отдела                                                      Т.Н. Северова                                                               </w:t>
      </w:r>
    </w:p>
    <w:p w:rsidR="00A71865" w:rsidRPr="00CF65EF" w:rsidRDefault="00A71865" w:rsidP="00A71865">
      <w:pPr>
        <w:suppressAutoHyphens/>
        <w:ind w:firstLine="851"/>
        <w:jc w:val="both"/>
        <w:rPr>
          <w:rFonts w:ascii="Times New Roman" w:hAnsi="Times New Roman" w:cs="Times New Roman"/>
          <w:sz w:val="28"/>
          <w:szCs w:val="28"/>
          <w:lang w:eastAsia="ar-SA"/>
        </w:rPr>
      </w:pPr>
    </w:p>
    <w:p w:rsidR="00A71865" w:rsidRPr="00CF65EF" w:rsidRDefault="00A71865" w:rsidP="00A71865">
      <w:pPr>
        <w:suppressAutoHyphens/>
        <w:jc w:val="both"/>
        <w:rPr>
          <w:rFonts w:ascii="Times New Roman" w:hAnsi="Times New Roman" w:cs="Times New Roman"/>
          <w:sz w:val="28"/>
          <w:szCs w:val="28"/>
          <w:lang w:eastAsia="ar-SA"/>
        </w:rPr>
      </w:pPr>
      <w:r w:rsidRPr="00CF65EF">
        <w:rPr>
          <w:rFonts w:ascii="Times New Roman" w:hAnsi="Times New Roman" w:cs="Times New Roman"/>
          <w:sz w:val="28"/>
          <w:szCs w:val="28"/>
          <w:lang w:eastAsia="ar-SA"/>
        </w:rPr>
        <w:t>Проект согласован:</w:t>
      </w:r>
    </w:p>
    <w:p w:rsidR="00A71865" w:rsidRPr="00CF65EF" w:rsidRDefault="00A71865" w:rsidP="00A71865">
      <w:pPr>
        <w:suppressAutoHyphens/>
        <w:jc w:val="both"/>
        <w:rPr>
          <w:rFonts w:ascii="Times New Roman" w:hAnsi="Times New Roman" w:cs="Times New Roman"/>
          <w:sz w:val="28"/>
          <w:szCs w:val="28"/>
          <w:lang w:eastAsia="ar-SA"/>
        </w:rPr>
      </w:pPr>
      <w:r w:rsidRPr="00CF65EF">
        <w:rPr>
          <w:rFonts w:ascii="Times New Roman" w:hAnsi="Times New Roman" w:cs="Times New Roman"/>
          <w:sz w:val="28"/>
          <w:szCs w:val="28"/>
          <w:lang w:eastAsia="ar-SA"/>
        </w:rPr>
        <w:t xml:space="preserve">Ведущий специалист </w:t>
      </w:r>
    </w:p>
    <w:p w:rsidR="00A71865" w:rsidRPr="00CF65EF" w:rsidRDefault="00A71865" w:rsidP="00A71865">
      <w:pPr>
        <w:suppressAutoHyphens/>
        <w:jc w:val="both"/>
        <w:rPr>
          <w:rFonts w:ascii="Times New Roman" w:hAnsi="Times New Roman" w:cs="Times New Roman"/>
          <w:sz w:val="28"/>
          <w:szCs w:val="28"/>
          <w:lang w:eastAsia="ar-SA"/>
        </w:rPr>
      </w:pPr>
      <w:r w:rsidRPr="00CF65EF">
        <w:rPr>
          <w:rFonts w:ascii="Times New Roman" w:hAnsi="Times New Roman" w:cs="Times New Roman"/>
          <w:sz w:val="28"/>
          <w:szCs w:val="28"/>
          <w:lang w:eastAsia="ar-SA"/>
        </w:rPr>
        <w:t xml:space="preserve">общего отдела администрации </w:t>
      </w:r>
    </w:p>
    <w:p w:rsidR="00A71865" w:rsidRPr="00CF65EF" w:rsidRDefault="00A71865" w:rsidP="00A71865">
      <w:pPr>
        <w:suppressAutoHyphens/>
        <w:jc w:val="both"/>
        <w:rPr>
          <w:rFonts w:ascii="Times New Roman" w:hAnsi="Times New Roman" w:cs="Times New Roman"/>
          <w:sz w:val="28"/>
          <w:szCs w:val="28"/>
          <w:lang w:eastAsia="ar-SA"/>
        </w:rPr>
      </w:pPr>
      <w:proofErr w:type="spellStart"/>
      <w:r w:rsidRPr="00CF65EF">
        <w:rPr>
          <w:rFonts w:ascii="Times New Roman" w:hAnsi="Times New Roman" w:cs="Times New Roman"/>
          <w:sz w:val="28"/>
          <w:szCs w:val="28"/>
          <w:lang w:eastAsia="ar-SA"/>
        </w:rPr>
        <w:t>Новоберезанского</w:t>
      </w:r>
      <w:proofErr w:type="spellEnd"/>
      <w:r w:rsidRPr="00CF65EF">
        <w:rPr>
          <w:rFonts w:ascii="Times New Roman" w:hAnsi="Times New Roman" w:cs="Times New Roman"/>
          <w:sz w:val="28"/>
          <w:szCs w:val="28"/>
          <w:lang w:eastAsia="ar-SA"/>
        </w:rPr>
        <w:t xml:space="preserve"> сельского поселения </w:t>
      </w:r>
    </w:p>
    <w:p w:rsidR="00A71865" w:rsidRPr="00CF65EF" w:rsidRDefault="00A71865" w:rsidP="00A71865">
      <w:pPr>
        <w:suppressAutoHyphens/>
        <w:jc w:val="both"/>
        <w:rPr>
          <w:rFonts w:ascii="Times New Roman" w:hAnsi="Times New Roman" w:cs="Times New Roman"/>
          <w:sz w:val="28"/>
          <w:szCs w:val="28"/>
          <w:lang w:eastAsia="ar-SA"/>
        </w:rPr>
      </w:pPr>
      <w:proofErr w:type="spellStart"/>
      <w:r w:rsidRPr="00CF65EF">
        <w:rPr>
          <w:rFonts w:ascii="Times New Roman" w:hAnsi="Times New Roman" w:cs="Times New Roman"/>
          <w:sz w:val="28"/>
          <w:szCs w:val="28"/>
          <w:lang w:eastAsia="ar-SA"/>
        </w:rPr>
        <w:t>Кореновского</w:t>
      </w:r>
      <w:proofErr w:type="spellEnd"/>
      <w:r w:rsidRPr="00CF65EF">
        <w:rPr>
          <w:rFonts w:ascii="Times New Roman" w:hAnsi="Times New Roman" w:cs="Times New Roman"/>
          <w:sz w:val="28"/>
          <w:szCs w:val="28"/>
          <w:lang w:eastAsia="ar-SA"/>
        </w:rPr>
        <w:t xml:space="preserve"> района                                                                     И.А. </w:t>
      </w:r>
      <w:proofErr w:type="spellStart"/>
      <w:r w:rsidRPr="00CF65EF">
        <w:rPr>
          <w:rFonts w:ascii="Times New Roman" w:hAnsi="Times New Roman" w:cs="Times New Roman"/>
          <w:sz w:val="28"/>
          <w:szCs w:val="28"/>
          <w:lang w:eastAsia="ar-SA"/>
        </w:rPr>
        <w:t>Вознякова</w:t>
      </w:r>
      <w:proofErr w:type="spellEnd"/>
    </w:p>
    <w:p w:rsidR="00A71865" w:rsidRPr="00CF65EF" w:rsidRDefault="00A71865" w:rsidP="00A71865">
      <w:pPr>
        <w:suppressAutoHyphens/>
        <w:jc w:val="both"/>
        <w:rPr>
          <w:rFonts w:ascii="Times New Roman" w:hAnsi="Times New Roman" w:cs="Times New Roman"/>
          <w:sz w:val="28"/>
          <w:szCs w:val="28"/>
          <w:lang w:eastAsia="ar-SA"/>
        </w:rPr>
      </w:pPr>
    </w:p>
    <w:p w:rsidR="00A71865" w:rsidRPr="00CF65EF" w:rsidRDefault="00A71865" w:rsidP="00A71865">
      <w:pPr>
        <w:suppressAutoHyphens/>
        <w:jc w:val="both"/>
        <w:rPr>
          <w:rFonts w:ascii="Times New Roman" w:hAnsi="Times New Roman" w:cs="Times New Roman"/>
          <w:sz w:val="28"/>
          <w:szCs w:val="28"/>
          <w:lang w:eastAsia="ar-SA"/>
        </w:rPr>
      </w:pPr>
    </w:p>
    <w:p w:rsidR="00A71865" w:rsidRPr="00CF65EF" w:rsidRDefault="00A71865" w:rsidP="00A71865">
      <w:pPr>
        <w:suppressAutoHyphens/>
        <w:jc w:val="both"/>
        <w:rPr>
          <w:rFonts w:ascii="Times New Roman" w:hAnsi="Times New Roman" w:cs="Times New Roman"/>
          <w:sz w:val="28"/>
          <w:szCs w:val="28"/>
          <w:lang w:eastAsia="ar-SA"/>
        </w:rPr>
      </w:pPr>
      <w:r w:rsidRPr="00CF65EF">
        <w:rPr>
          <w:rFonts w:ascii="Times New Roman" w:hAnsi="Times New Roman" w:cs="Times New Roman"/>
          <w:sz w:val="28"/>
          <w:szCs w:val="28"/>
          <w:lang w:eastAsia="ar-SA"/>
        </w:rPr>
        <w:t xml:space="preserve">Начальник общего отдела администрации </w:t>
      </w:r>
    </w:p>
    <w:p w:rsidR="00A71865" w:rsidRPr="00CF65EF" w:rsidRDefault="00A71865" w:rsidP="00A71865">
      <w:pPr>
        <w:suppressAutoHyphens/>
        <w:jc w:val="both"/>
        <w:rPr>
          <w:rFonts w:ascii="Times New Roman" w:hAnsi="Times New Roman" w:cs="Times New Roman"/>
          <w:sz w:val="28"/>
          <w:szCs w:val="28"/>
          <w:lang w:eastAsia="ar-SA"/>
        </w:rPr>
      </w:pPr>
      <w:proofErr w:type="spellStart"/>
      <w:r w:rsidRPr="00CF65EF">
        <w:rPr>
          <w:rFonts w:ascii="Times New Roman" w:hAnsi="Times New Roman" w:cs="Times New Roman"/>
          <w:sz w:val="28"/>
          <w:szCs w:val="28"/>
          <w:lang w:eastAsia="ar-SA"/>
        </w:rPr>
        <w:t>Новоберезанского</w:t>
      </w:r>
      <w:proofErr w:type="spellEnd"/>
      <w:r w:rsidRPr="00CF65EF">
        <w:rPr>
          <w:rFonts w:ascii="Times New Roman" w:hAnsi="Times New Roman" w:cs="Times New Roman"/>
          <w:sz w:val="28"/>
          <w:szCs w:val="28"/>
          <w:lang w:eastAsia="ar-SA"/>
        </w:rPr>
        <w:t xml:space="preserve"> сельского поселения </w:t>
      </w:r>
    </w:p>
    <w:p w:rsidR="00A71865" w:rsidRPr="00CF65EF" w:rsidRDefault="00A71865" w:rsidP="00A71865">
      <w:pPr>
        <w:suppressAutoHyphens/>
        <w:jc w:val="both"/>
        <w:rPr>
          <w:rFonts w:ascii="Times New Roman" w:hAnsi="Times New Roman" w:cs="Times New Roman"/>
          <w:sz w:val="28"/>
          <w:szCs w:val="28"/>
          <w:lang w:eastAsia="ar-SA"/>
        </w:rPr>
      </w:pPr>
      <w:proofErr w:type="spellStart"/>
      <w:r w:rsidRPr="00CF65EF">
        <w:rPr>
          <w:rFonts w:ascii="Times New Roman" w:hAnsi="Times New Roman" w:cs="Times New Roman"/>
          <w:sz w:val="28"/>
          <w:szCs w:val="28"/>
          <w:lang w:eastAsia="ar-SA"/>
        </w:rPr>
        <w:t>Кореновского</w:t>
      </w:r>
      <w:proofErr w:type="spellEnd"/>
      <w:r w:rsidRPr="00CF65EF">
        <w:rPr>
          <w:rFonts w:ascii="Times New Roman" w:hAnsi="Times New Roman" w:cs="Times New Roman"/>
          <w:sz w:val="28"/>
          <w:szCs w:val="28"/>
          <w:lang w:eastAsia="ar-SA"/>
        </w:rPr>
        <w:t xml:space="preserve"> района                                                                             </w:t>
      </w:r>
      <w:proofErr w:type="spellStart"/>
      <w:r w:rsidRPr="00CF65EF">
        <w:rPr>
          <w:rFonts w:ascii="Times New Roman" w:hAnsi="Times New Roman" w:cs="Times New Roman"/>
          <w:sz w:val="28"/>
          <w:szCs w:val="28"/>
          <w:lang w:eastAsia="ar-SA"/>
        </w:rPr>
        <w:t>В.Ю.Зленко</w:t>
      </w:r>
      <w:proofErr w:type="spellEnd"/>
    </w:p>
    <w:p w:rsidR="00A71865" w:rsidRPr="00CF65EF" w:rsidRDefault="00A71865" w:rsidP="00A71865">
      <w:pPr>
        <w:suppressAutoHyphens/>
        <w:ind w:firstLine="851"/>
        <w:jc w:val="both"/>
        <w:rPr>
          <w:rFonts w:ascii="Times New Roman" w:hAnsi="Times New Roman" w:cs="Times New Roman"/>
          <w:sz w:val="28"/>
          <w:szCs w:val="28"/>
          <w:lang w:eastAsia="ar-SA"/>
        </w:rPr>
      </w:pPr>
    </w:p>
    <w:p w:rsidR="00A71865" w:rsidRPr="00CF65EF" w:rsidRDefault="00A71865" w:rsidP="00A71865">
      <w:pPr>
        <w:suppressAutoHyphens/>
        <w:ind w:firstLine="851"/>
        <w:jc w:val="both"/>
        <w:rPr>
          <w:rFonts w:ascii="Times New Roman" w:hAnsi="Times New Roman" w:cs="Times New Roman"/>
          <w:sz w:val="28"/>
          <w:szCs w:val="28"/>
          <w:lang w:eastAsia="ar-SA"/>
        </w:rPr>
      </w:pPr>
      <w:r w:rsidRPr="00CF65EF">
        <w:rPr>
          <w:rFonts w:ascii="Times New Roman" w:hAnsi="Times New Roman" w:cs="Times New Roman"/>
          <w:sz w:val="28"/>
          <w:szCs w:val="28"/>
          <w:lang w:eastAsia="ar-SA"/>
        </w:rPr>
        <w:t xml:space="preserve">                                                                                          </w:t>
      </w:r>
    </w:p>
    <w:p w:rsidR="00037846" w:rsidRDefault="00037846"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Default="00A71865" w:rsidP="00037846"/>
    <w:p w:rsidR="00A71865" w:rsidRPr="00037846" w:rsidRDefault="00A71865" w:rsidP="00037846"/>
    <w:p w:rsidR="00037846" w:rsidRPr="00037846" w:rsidRDefault="00037846" w:rsidP="00037846"/>
    <w:p w:rsidR="00037846" w:rsidRPr="00037846" w:rsidRDefault="00037846" w:rsidP="0003784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37846">
        <w:rPr>
          <w:rFonts w:ascii="Times New Roman" w:hAnsi="Times New Roman" w:cs="Times New Roman"/>
          <w:sz w:val="28"/>
          <w:szCs w:val="28"/>
        </w:rPr>
        <w:t xml:space="preserve">ПРИЛОЖЕНИЕ </w:t>
      </w:r>
    </w:p>
    <w:p w:rsidR="00037846" w:rsidRPr="00037846" w:rsidRDefault="00037846" w:rsidP="00037846">
      <w:pPr>
        <w:rPr>
          <w:rFonts w:ascii="Times New Roman" w:hAnsi="Times New Roman" w:cs="Times New Roman"/>
          <w:sz w:val="28"/>
          <w:szCs w:val="28"/>
        </w:rPr>
      </w:pPr>
    </w:p>
    <w:p w:rsidR="00037846" w:rsidRPr="00037846" w:rsidRDefault="00037846" w:rsidP="00037846">
      <w:pPr>
        <w:rPr>
          <w:rFonts w:ascii="Times New Roman" w:hAnsi="Times New Roman" w:cs="Times New Roman"/>
          <w:sz w:val="28"/>
          <w:szCs w:val="28"/>
        </w:rPr>
      </w:pPr>
      <w:r>
        <w:rPr>
          <w:rFonts w:ascii="Times New Roman" w:hAnsi="Times New Roman" w:cs="Times New Roman"/>
          <w:sz w:val="28"/>
          <w:szCs w:val="28"/>
        </w:rPr>
        <w:t xml:space="preserve">                                                                                             </w:t>
      </w:r>
      <w:r w:rsidRPr="00037846">
        <w:rPr>
          <w:rFonts w:ascii="Times New Roman" w:hAnsi="Times New Roman" w:cs="Times New Roman"/>
          <w:sz w:val="28"/>
          <w:szCs w:val="28"/>
        </w:rPr>
        <w:t>УТВЕРЖДЕН</w:t>
      </w:r>
    </w:p>
    <w:p w:rsidR="00037846" w:rsidRPr="00037846" w:rsidRDefault="00037846" w:rsidP="00037846">
      <w:pPr>
        <w:jc w:val="center"/>
        <w:rPr>
          <w:rFonts w:ascii="Times New Roman" w:hAnsi="Times New Roman" w:cs="Times New Roman"/>
          <w:sz w:val="28"/>
          <w:szCs w:val="28"/>
        </w:rPr>
      </w:pPr>
      <w:r>
        <w:rPr>
          <w:rFonts w:ascii="Times New Roman" w:hAnsi="Times New Roman" w:cs="Times New Roman"/>
          <w:sz w:val="28"/>
          <w:szCs w:val="28"/>
        </w:rPr>
        <w:t xml:space="preserve">                                                                        </w:t>
      </w:r>
      <w:r w:rsidRPr="00037846">
        <w:rPr>
          <w:rFonts w:ascii="Times New Roman" w:hAnsi="Times New Roman" w:cs="Times New Roman"/>
          <w:sz w:val="28"/>
          <w:szCs w:val="28"/>
        </w:rPr>
        <w:t>постановлением администрации</w:t>
      </w:r>
    </w:p>
    <w:p w:rsidR="00037846" w:rsidRPr="00037846" w:rsidRDefault="00037846" w:rsidP="00037846">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w:t>
      </w:r>
    </w:p>
    <w:p w:rsidR="00037846" w:rsidRPr="00037846" w:rsidRDefault="00037846" w:rsidP="00037846">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w:t>
      </w:r>
    </w:p>
    <w:p w:rsidR="00037846" w:rsidRPr="00037846" w:rsidRDefault="00037846" w:rsidP="00037846">
      <w:pPr>
        <w:jc w:val="center"/>
        <w:rPr>
          <w:rFonts w:ascii="Times New Roman" w:hAnsi="Times New Roman" w:cs="Times New Roman"/>
          <w:sz w:val="28"/>
          <w:szCs w:val="28"/>
        </w:rPr>
      </w:pPr>
      <w:r>
        <w:rPr>
          <w:rFonts w:ascii="Times New Roman" w:hAnsi="Times New Roman" w:cs="Times New Roman"/>
          <w:sz w:val="28"/>
          <w:szCs w:val="28"/>
        </w:rPr>
        <w:t xml:space="preserve">                                                                          </w:t>
      </w:r>
      <w:r w:rsidR="00A71865">
        <w:rPr>
          <w:rFonts w:ascii="Times New Roman" w:hAnsi="Times New Roman" w:cs="Times New Roman"/>
          <w:sz w:val="28"/>
          <w:szCs w:val="28"/>
        </w:rPr>
        <w:t>от 28.06.2023</w:t>
      </w:r>
      <w:r w:rsidRPr="00037846">
        <w:rPr>
          <w:rFonts w:ascii="Times New Roman" w:hAnsi="Times New Roman" w:cs="Times New Roman"/>
          <w:sz w:val="28"/>
          <w:szCs w:val="28"/>
        </w:rPr>
        <w:t xml:space="preserve"> года   № 85</w:t>
      </w:r>
    </w:p>
    <w:p w:rsidR="00037846" w:rsidRPr="00037846" w:rsidRDefault="00037846" w:rsidP="00037846">
      <w:pPr>
        <w:rPr>
          <w:rFonts w:ascii="Times New Roman" w:hAnsi="Times New Roman" w:cs="Times New Roman"/>
          <w:b/>
          <w:sz w:val="28"/>
          <w:szCs w:val="28"/>
        </w:rPr>
      </w:pPr>
    </w:p>
    <w:p w:rsidR="00037846" w:rsidRPr="00037846" w:rsidRDefault="00037846" w:rsidP="00037846">
      <w:pPr>
        <w:jc w:val="center"/>
        <w:rPr>
          <w:rFonts w:ascii="Times New Roman" w:hAnsi="Times New Roman" w:cs="Times New Roman"/>
          <w:b/>
          <w:bCs/>
          <w:sz w:val="28"/>
          <w:szCs w:val="28"/>
        </w:rPr>
      </w:pPr>
      <w:r w:rsidRPr="00037846">
        <w:rPr>
          <w:rFonts w:ascii="Times New Roman" w:hAnsi="Times New Roman" w:cs="Times New Roman"/>
          <w:b/>
          <w:bCs/>
          <w:sz w:val="28"/>
          <w:szCs w:val="28"/>
        </w:rPr>
        <w:t>РЕГЛАМЕНТ</w:t>
      </w:r>
    </w:p>
    <w:p w:rsidR="00037846" w:rsidRPr="00037846" w:rsidRDefault="00037846" w:rsidP="00037846">
      <w:pPr>
        <w:jc w:val="center"/>
        <w:rPr>
          <w:rFonts w:ascii="Times New Roman" w:hAnsi="Times New Roman" w:cs="Times New Roman"/>
          <w:b/>
          <w:bCs/>
          <w:sz w:val="28"/>
          <w:szCs w:val="28"/>
        </w:rPr>
      </w:pPr>
      <w:r w:rsidRPr="00037846">
        <w:rPr>
          <w:rFonts w:ascii="Times New Roman" w:hAnsi="Times New Roman" w:cs="Times New Roman"/>
          <w:b/>
          <w:bCs/>
          <w:sz w:val="28"/>
          <w:szCs w:val="28"/>
        </w:rPr>
        <w:t xml:space="preserve">реализации полномочий администратора доходов бюджета </w:t>
      </w:r>
      <w:proofErr w:type="spellStart"/>
      <w:r w:rsidR="00A71865" w:rsidRPr="00A71865">
        <w:rPr>
          <w:rFonts w:ascii="Times New Roman" w:hAnsi="Times New Roman" w:cs="Times New Roman"/>
          <w:b/>
          <w:bCs/>
          <w:sz w:val="28"/>
          <w:szCs w:val="28"/>
        </w:rPr>
        <w:t>Новоберезанского</w:t>
      </w:r>
      <w:proofErr w:type="spellEnd"/>
      <w:r w:rsidR="00A71865" w:rsidRPr="00A71865">
        <w:rPr>
          <w:rFonts w:ascii="Times New Roman" w:hAnsi="Times New Roman" w:cs="Times New Roman"/>
          <w:b/>
          <w:bCs/>
          <w:sz w:val="28"/>
          <w:szCs w:val="28"/>
        </w:rPr>
        <w:t xml:space="preserve"> сельского поселения </w:t>
      </w:r>
      <w:proofErr w:type="spellStart"/>
      <w:r w:rsidR="00A71865" w:rsidRPr="00A71865">
        <w:rPr>
          <w:rFonts w:ascii="Times New Roman" w:hAnsi="Times New Roman" w:cs="Times New Roman"/>
          <w:b/>
          <w:bCs/>
          <w:sz w:val="28"/>
          <w:szCs w:val="28"/>
        </w:rPr>
        <w:t>Кореновского</w:t>
      </w:r>
      <w:proofErr w:type="spellEnd"/>
      <w:r w:rsidR="00A71865" w:rsidRPr="00A71865">
        <w:rPr>
          <w:rFonts w:ascii="Times New Roman" w:hAnsi="Times New Roman" w:cs="Times New Roman"/>
          <w:b/>
          <w:bCs/>
          <w:sz w:val="28"/>
          <w:szCs w:val="28"/>
        </w:rPr>
        <w:t xml:space="preserve"> района </w:t>
      </w:r>
      <w:r w:rsidRPr="00037846">
        <w:rPr>
          <w:rFonts w:ascii="Times New Roman" w:hAnsi="Times New Roman" w:cs="Times New Roman"/>
          <w:b/>
          <w:bCs/>
          <w:sz w:val="28"/>
          <w:szCs w:val="28"/>
        </w:rPr>
        <w:t xml:space="preserve">по взысканию дебиторской задолженности по платежам в бюджет, пеням и штрафам по ним в администрации </w:t>
      </w:r>
      <w:proofErr w:type="spellStart"/>
      <w:r w:rsidRPr="00037846">
        <w:rPr>
          <w:rFonts w:ascii="Times New Roman" w:hAnsi="Times New Roman" w:cs="Times New Roman"/>
          <w:b/>
          <w:bCs/>
          <w:sz w:val="28"/>
          <w:szCs w:val="28"/>
        </w:rPr>
        <w:t>Новоберезанского</w:t>
      </w:r>
      <w:proofErr w:type="spellEnd"/>
      <w:r w:rsidRPr="00037846">
        <w:rPr>
          <w:rFonts w:ascii="Times New Roman" w:hAnsi="Times New Roman" w:cs="Times New Roman"/>
          <w:b/>
          <w:bCs/>
          <w:sz w:val="28"/>
          <w:szCs w:val="28"/>
        </w:rPr>
        <w:t xml:space="preserve"> сельского поселении</w:t>
      </w:r>
    </w:p>
    <w:p w:rsidR="00037846" w:rsidRPr="00037846" w:rsidRDefault="00037846" w:rsidP="00037846">
      <w:pPr>
        <w:jc w:val="center"/>
        <w:rPr>
          <w:rFonts w:ascii="Times New Roman" w:hAnsi="Times New Roman" w:cs="Times New Roman"/>
          <w:b/>
          <w:bCs/>
          <w:sz w:val="28"/>
          <w:szCs w:val="28"/>
        </w:rPr>
      </w:pPr>
      <w:proofErr w:type="spellStart"/>
      <w:r w:rsidRPr="00037846">
        <w:rPr>
          <w:rFonts w:ascii="Times New Roman" w:hAnsi="Times New Roman" w:cs="Times New Roman"/>
          <w:b/>
          <w:bCs/>
          <w:sz w:val="28"/>
          <w:szCs w:val="28"/>
        </w:rPr>
        <w:t>Кореновского</w:t>
      </w:r>
      <w:proofErr w:type="spellEnd"/>
      <w:r w:rsidRPr="00037846">
        <w:rPr>
          <w:rFonts w:ascii="Times New Roman" w:hAnsi="Times New Roman" w:cs="Times New Roman"/>
          <w:b/>
          <w:bCs/>
          <w:sz w:val="28"/>
          <w:szCs w:val="28"/>
        </w:rPr>
        <w:t xml:space="preserve"> района</w:t>
      </w:r>
    </w:p>
    <w:p w:rsidR="00037846" w:rsidRPr="00037846" w:rsidRDefault="00037846" w:rsidP="00037846">
      <w:pPr>
        <w:rPr>
          <w:rFonts w:ascii="Times New Roman" w:hAnsi="Times New Roman" w:cs="Times New Roman"/>
          <w:sz w:val="28"/>
          <w:szCs w:val="28"/>
        </w:rPr>
      </w:pP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1. Общие положения</w:t>
      </w:r>
    </w:p>
    <w:p w:rsidR="00037846" w:rsidRPr="00037846" w:rsidRDefault="00037846" w:rsidP="00037846">
      <w:pPr>
        <w:rPr>
          <w:rFonts w:ascii="Times New Roman" w:hAnsi="Times New Roman" w:cs="Times New Roman"/>
          <w:b/>
          <w:bCs/>
          <w:sz w:val="28"/>
          <w:szCs w:val="28"/>
        </w:rPr>
      </w:pP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1.1. Настоящий Регламент устанавливает порядок реализации администрацией </w:t>
      </w: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(далее – администрация) полномочий администратора доходов бюджета по взысканию дебиторской задолженности по платежам в местный бюджет, пеням и штрафам по ним, являющейся источниками формирования доходов бюджета </w:t>
      </w: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(далее – Регламент).</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1.2. Полномочия администратора доходов осуществляются администрацией по кодам классификации доходов бюджета в соответствии с </w:t>
      </w:r>
      <w:hyperlink w:anchor="sub_1200" w:history="1">
        <w:r w:rsidRPr="00037846">
          <w:rPr>
            <w:rStyle w:val="a5"/>
            <w:rFonts w:ascii="Times New Roman" w:hAnsi="Times New Roman" w:cs="Times New Roman"/>
            <w:sz w:val="28"/>
            <w:szCs w:val="28"/>
            <w:u w:val="none"/>
          </w:rPr>
          <w:t>приложением</w:t>
        </w:r>
        <w:r w:rsidRPr="00037846">
          <w:rPr>
            <w:rStyle w:val="a5"/>
            <w:rFonts w:ascii="Times New Roman" w:hAnsi="Times New Roman" w:cs="Times New Roman"/>
            <w:sz w:val="28"/>
            <w:szCs w:val="28"/>
          </w:rPr>
          <w:t xml:space="preserve"> </w:t>
        </w:r>
      </w:hyperlink>
      <w:r w:rsidRPr="00037846">
        <w:rPr>
          <w:rFonts w:ascii="Times New Roman" w:hAnsi="Times New Roman" w:cs="Times New Roman"/>
          <w:sz w:val="28"/>
          <w:szCs w:val="28"/>
        </w:rPr>
        <w:t>к Регламенту.</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37846" w:rsidRPr="00037846" w:rsidRDefault="00037846" w:rsidP="00037846">
      <w:pPr>
        <w:jc w:val="both"/>
        <w:rPr>
          <w:rFonts w:ascii="Times New Roman" w:hAnsi="Times New Roman" w:cs="Times New Roman"/>
          <w:b/>
          <w:sz w:val="28"/>
          <w:szCs w:val="28"/>
        </w:rPr>
      </w:pP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2.1. В целях недопущения образования просроченной дебиторской задолженности по доходам, а также выявления факторов, влияющих </w:t>
      </w:r>
      <w:r w:rsidRPr="00037846">
        <w:rPr>
          <w:rFonts w:ascii="Times New Roman" w:hAnsi="Times New Roman" w:cs="Times New Roman"/>
          <w:sz w:val="28"/>
          <w:szCs w:val="28"/>
        </w:rPr>
        <w:br/>
        <w:t>на образование просроченной дебиторской задолженности по доходам, осуществляются следующие мероприятия:</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осуществляется финансовым отделом администрации, как администратором доходов; </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2) контроль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lastRenderedPageBreak/>
        <w:t>3)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4) контроль за своевременностью начисления неустоек, штрафов, пени, а также применения бюджетных мер принуждения, предусмотренных бюджетным законодательством Российской Федерации;</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5) 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их отражению в бюджетном учете;</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6)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Государственная информационной системе о государственных и муниципальных платежах (далее-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7)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а) наличия сведений о взыскании с должника денежных средств в рамках исполнительного производства;</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б) наличия сведений о возбуждении в отношении должника дела о банкротстве.</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3. Мероприятия по урегулированию дебиторской</w:t>
      </w: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задолженности по доходам в досудебном порядке</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2) направление претензии должнику о погашении образовавшейся задолженности в досудебном порядке в установленный законом или договором </w:t>
      </w:r>
      <w:r w:rsidRPr="00037846">
        <w:rPr>
          <w:rFonts w:ascii="Times New Roman" w:hAnsi="Times New Roman" w:cs="Times New Roman"/>
          <w:sz w:val="28"/>
          <w:szCs w:val="28"/>
        </w:rPr>
        <w:lastRenderedPageBreak/>
        <w:t>(контрактам)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5) уведомление должников (дебиторов) о переводе </w:t>
      </w:r>
      <w:r w:rsidRPr="00037846">
        <w:rPr>
          <w:rFonts w:ascii="Times New Roman" w:hAnsi="Times New Roman" w:cs="Times New Roman"/>
          <w:sz w:val="28"/>
          <w:szCs w:val="28"/>
        </w:rPr>
        <w:br/>
        <w:t xml:space="preserve">их задолженности в просроченную в случае неуплаты или оплаты </w:t>
      </w:r>
      <w:r w:rsidRPr="00037846">
        <w:rPr>
          <w:rFonts w:ascii="Times New Roman" w:hAnsi="Times New Roman" w:cs="Times New Roman"/>
          <w:sz w:val="28"/>
          <w:szCs w:val="28"/>
        </w:rPr>
        <w:br/>
        <w:t>в неполном объеме платежей, предусмотренных претензиями и (или) требованиями.</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3.2.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3.3. При добровольном исполнении обязательств в срок, указанный в требовании (претензии), претензионная работа в отношении должника прекращается. </w:t>
      </w:r>
    </w:p>
    <w:p w:rsidR="00037846" w:rsidRPr="00037846" w:rsidRDefault="00037846" w:rsidP="00037846">
      <w:pPr>
        <w:jc w:val="center"/>
        <w:rPr>
          <w:rFonts w:ascii="Times New Roman" w:hAnsi="Times New Roman" w:cs="Times New Roman"/>
          <w:sz w:val="28"/>
          <w:szCs w:val="28"/>
        </w:rPr>
      </w:pP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4.  Мероприятия по принудительному взысканию</w:t>
      </w: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дебиторской задолженности по доходам</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4.1. В случае уклонения должников (дебиторов) от погашения дебиторской задолженности по доходам либо погашения такой задолженности не в полном объеме, специалистом фин</w:t>
      </w:r>
      <w:r w:rsidR="00A71865">
        <w:rPr>
          <w:rFonts w:ascii="Times New Roman" w:hAnsi="Times New Roman" w:cs="Times New Roman"/>
          <w:sz w:val="28"/>
          <w:szCs w:val="28"/>
        </w:rPr>
        <w:t>ансового отдела администрации, на имя главы Новоберезанского</w:t>
      </w:r>
      <w:bookmarkStart w:id="0" w:name="_GoBack"/>
      <w:bookmarkEnd w:id="0"/>
      <w:r w:rsidRPr="00037846">
        <w:rPr>
          <w:rFonts w:ascii="Times New Roman" w:hAnsi="Times New Roman" w:cs="Times New Roman"/>
          <w:sz w:val="28"/>
          <w:szCs w:val="28"/>
        </w:rPr>
        <w:t xml:space="preserve"> сельского поселения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4.2. По результатам рассмотрения служебной записки, подготовленной в соответствии с пунктом 4.1</w:t>
      </w:r>
      <w:r w:rsidR="00A71865">
        <w:rPr>
          <w:rFonts w:ascii="Times New Roman" w:hAnsi="Times New Roman" w:cs="Times New Roman"/>
          <w:sz w:val="28"/>
          <w:szCs w:val="28"/>
        </w:rPr>
        <w:t xml:space="preserve"> Регламента, главой </w:t>
      </w:r>
      <w:proofErr w:type="spellStart"/>
      <w:r w:rsidR="00A71865">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принимается решение о принудительном взыскании дебиторской задолженности в судебном порядке и дается соответствующее поручение   специалисту администрации.</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4.3. Специалист администрации не позднее 10 рабочих дней со дня принятия решения, предусмотренного пунктом 4.2 Регламента, формирует пакет документов, необходимых для подачи искового заявления, подготавливает исковое заявление, обеспечивает направление и</w:t>
      </w:r>
      <w:r>
        <w:rPr>
          <w:rFonts w:ascii="Times New Roman" w:hAnsi="Times New Roman" w:cs="Times New Roman"/>
          <w:sz w:val="28"/>
          <w:szCs w:val="28"/>
        </w:rPr>
        <w:t xml:space="preserve">скового заявления с приложением необходимых документов </w:t>
      </w:r>
      <w:r w:rsidRPr="00037846">
        <w:rPr>
          <w:rFonts w:ascii="Times New Roman" w:hAnsi="Times New Roman" w:cs="Times New Roman"/>
          <w:sz w:val="28"/>
          <w:szCs w:val="28"/>
        </w:rPr>
        <w:t xml:space="preserve">в судебный орган по </w:t>
      </w:r>
      <w:r w:rsidRPr="00037846">
        <w:rPr>
          <w:rFonts w:ascii="Times New Roman" w:hAnsi="Times New Roman" w:cs="Times New Roman"/>
          <w:sz w:val="28"/>
          <w:szCs w:val="28"/>
        </w:rPr>
        <w:lastRenderedPageBreak/>
        <w:t>подведомственности и подсудности, представляет администрацию   в судебном процессе.</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4.4. В случае удовлетворения исковых требований о взыскании денежных средств с должника в соответствии с частью 1 статьи 8 и </w:t>
      </w:r>
      <w:hyperlink r:id="rId9" w:history="1">
        <w:r w:rsidRPr="00037846">
          <w:rPr>
            <w:rStyle w:val="a5"/>
            <w:rFonts w:ascii="Times New Roman" w:hAnsi="Times New Roman" w:cs="Times New Roman"/>
            <w:sz w:val="28"/>
            <w:szCs w:val="28"/>
          </w:rPr>
          <w:t>частью 5 статьи 70</w:t>
        </w:r>
      </w:hyperlink>
      <w:r w:rsidRPr="00037846">
        <w:rPr>
          <w:rFonts w:ascii="Times New Roman" w:hAnsi="Times New Roman" w:cs="Times New Roman"/>
          <w:sz w:val="28"/>
          <w:szCs w:val="28"/>
        </w:rPr>
        <w:t xml:space="preserve"> Федерального </w:t>
      </w:r>
      <w:hyperlink r:id="rId10" w:history="1">
        <w:r w:rsidRPr="00037846">
          <w:rPr>
            <w:rStyle w:val="a5"/>
            <w:rFonts w:ascii="Times New Roman" w:hAnsi="Times New Roman" w:cs="Times New Roman"/>
            <w:sz w:val="28"/>
            <w:szCs w:val="28"/>
          </w:rPr>
          <w:t>закон</w:t>
        </w:r>
      </w:hyperlink>
      <w:r w:rsidRPr="00037846">
        <w:rPr>
          <w:rFonts w:ascii="Times New Roman" w:hAnsi="Times New Roman" w:cs="Times New Roman"/>
          <w:sz w:val="28"/>
          <w:szCs w:val="28"/>
        </w:rPr>
        <w:t xml:space="preserve">а от 02 октября 2007 года № 229-ФЗ «Об исполнительном производстве» главой </w:t>
      </w: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дается поручение специалисту администрации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4.5. При получении информации об отсутствии на счетах должника денежных средств, наложении ареста на денежные средства, находящиеся </w:t>
      </w:r>
      <w:r w:rsidRPr="00037846">
        <w:rPr>
          <w:rFonts w:ascii="Times New Roman" w:hAnsi="Times New Roman" w:cs="Times New Roman"/>
          <w:sz w:val="28"/>
          <w:szCs w:val="28"/>
        </w:rPr>
        <w:br/>
        <w:t xml:space="preserve">на счетах должника, приостановлении операций с денежными средствами должника главой </w:t>
      </w: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дается поручение специалисту администрации о направлении исполнительного документа в Федеральную службу судебных приставов.</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4.6. Направление исполнительных документов осуществляется специалистом общего отдела не позднее 5 рабочих дней со дня принятия решений, предусмотренных пунктами 4.4, 4.5 Регламента.</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jc w:val="both"/>
        <w:rPr>
          <w:rFonts w:ascii="Times New Roman" w:hAnsi="Times New Roman" w:cs="Times New Roman"/>
          <w:sz w:val="28"/>
          <w:szCs w:val="28"/>
        </w:rPr>
      </w:pPr>
      <w:r w:rsidRPr="00037846">
        <w:rPr>
          <w:rFonts w:ascii="Times New Roman" w:hAnsi="Times New Roman" w:cs="Times New Roman"/>
          <w:sz w:val="28"/>
          <w:szCs w:val="28"/>
        </w:rPr>
        <w:tab/>
        <w:t>5.1. На стадии принудительного исполнения службой судебных приставов судебных актов о взыскании просроченной дебиторской задолженности с должника, ведущий специалист общего отдела осуществляет, при необходимости, взаимодействие со службой судебных приставов, включающее в себя:</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1)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2) проводит мониторинг эффективности взыскания просроченной дебиторской задолженности в рамках исполнительного производства. </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6. Перечень сотрудников, ответственных за работу с дебиторской задолженностью по доходам</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6.1. Специалист финансового отдела администрации является ответственным за выполнение мероприятий, предусмотренных разделами 2, 3 и 4.1 Регламента.</w:t>
      </w:r>
      <w:r>
        <w:rPr>
          <w:rFonts w:ascii="Times New Roman" w:hAnsi="Times New Roman" w:cs="Times New Roman"/>
          <w:sz w:val="28"/>
          <w:szCs w:val="28"/>
        </w:rPr>
        <w:t xml:space="preserve"> </w:t>
      </w:r>
      <w:r w:rsidRPr="00037846">
        <w:rPr>
          <w:rFonts w:ascii="Times New Roman" w:hAnsi="Times New Roman" w:cs="Times New Roman"/>
          <w:sz w:val="28"/>
          <w:szCs w:val="28"/>
        </w:rPr>
        <w:t xml:space="preserve">При этом направление документов и размещение информации осуществляется с учетом требований Федерального закона </w:t>
      </w:r>
      <w:r w:rsidRPr="00037846">
        <w:rPr>
          <w:rFonts w:ascii="Times New Roman" w:hAnsi="Times New Roman" w:cs="Times New Roman"/>
          <w:sz w:val="28"/>
          <w:szCs w:val="28"/>
        </w:rPr>
        <w:br/>
      </w:r>
      <w:r w:rsidRPr="00037846">
        <w:rPr>
          <w:rFonts w:ascii="Times New Roman" w:hAnsi="Times New Roman" w:cs="Times New Roman"/>
          <w:sz w:val="28"/>
          <w:szCs w:val="28"/>
        </w:rPr>
        <w:lastRenderedPageBreak/>
        <w:t>от 05 апреля 2013 года № 44-ФЗ «О контрактной системе в сфере закупок товаров, работ, услуг для обеспечения государственных и муниципальных нужд», а также Порядка ведения в единой информационной системе в сфере закупок реестра контрактов, заключенных заказчиками.</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6.2. Специалист общего отдела администрации является ответственным за выполнение мероприятий, предусмотренных пунктами 4.2 - 4.6 и разделом 5 Регламента.</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7. Порядок обмена информацией (первичными учетными</w:t>
      </w: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документами) между структурными подразделениями</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7.1. При выявлении дебиторской задолженности по доходам специалист финансового отдела подготавливает служебную записку, специалист общего отдела подготавливает проект претензии (требования) в 2-х экземплярах и передают на подпись главе </w:t>
      </w: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7.2. Подписанная претензия (требование) в течение одного рабочего дня направляется должнику (дебитору), а второй экземпляр вместе </w:t>
      </w:r>
      <w:r w:rsidRPr="00037846">
        <w:rPr>
          <w:rFonts w:ascii="Times New Roman" w:hAnsi="Times New Roman" w:cs="Times New Roman"/>
          <w:sz w:val="28"/>
          <w:szCs w:val="28"/>
        </w:rPr>
        <w:br/>
        <w:t>с документами, обосновывающими возникновение дебиторской задолженности, передается в финансовый отдел для своевременного начисления задолженности и отражения в бюджетном учете.</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 xml:space="preserve">7.3. В случае неуплаты или оплаты в неполном объеме платежей, предусмотренных претензией (требованием), ответственный специалист подготавливает в 2 экземплярах проект уведомления должнику о переводе его задолженности в просроченную и передает на подпись главе </w:t>
      </w: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 </w:t>
      </w: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w:t>
      </w:r>
    </w:p>
    <w:p w:rsidR="00037846" w:rsidRPr="00037846" w:rsidRDefault="00037846" w:rsidP="00037846">
      <w:pPr>
        <w:jc w:val="both"/>
        <w:rPr>
          <w:rFonts w:ascii="Times New Roman" w:hAnsi="Times New Roman" w:cs="Times New Roman"/>
          <w:sz w:val="28"/>
          <w:szCs w:val="28"/>
        </w:rPr>
      </w:pPr>
      <w:r w:rsidRPr="00037846">
        <w:rPr>
          <w:rFonts w:ascii="Times New Roman" w:hAnsi="Times New Roman" w:cs="Times New Roman"/>
          <w:sz w:val="28"/>
          <w:szCs w:val="28"/>
        </w:rPr>
        <w:t xml:space="preserve"> </w:t>
      </w:r>
      <w:r>
        <w:rPr>
          <w:rFonts w:ascii="Times New Roman" w:hAnsi="Times New Roman" w:cs="Times New Roman"/>
          <w:sz w:val="28"/>
          <w:szCs w:val="28"/>
        </w:rPr>
        <w:tab/>
      </w:r>
      <w:r w:rsidRPr="00037846">
        <w:rPr>
          <w:rFonts w:ascii="Times New Roman" w:hAnsi="Times New Roman" w:cs="Times New Roman"/>
          <w:sz w:val="28"/>
          <w:szCs w:val="28"/>
        </w:rPr>
        <w:t>7.4. Подписанное уведомление в течение одного рабочего дня направляется должнику (дебитору), а второй экземпляр передается специалисту администрации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037846" w:rsidRPr="00037846" w:rsidRDefault="00037846" w:rsidP="00037846">
      <w:pPr>
        <w:ind w:firstLine="708"/>
        <w:jc w:val="both"/>
        <w:rPr>
          <w:rFonts w:ascii="Times New Roman" w:hAnsi="Times New Roman" w:cs="Times New Roman"/>
          <w:sz w:val="28"/>
          <w:szCs w:val="28"/>
        </w:rPr>
      </w:pPr>
      <w:r w:rsidRPr="00037846">
        <w:rPr>
          <w:rFonts w:ascii="Times New Roman" w:hAnsi="Times New Roman" w:cs="Times New Roman"/>
          <w:sz w:val="28"/>
          <w:szCs w:val="28"/>
        </w:rPr>
        <w:t>7.5.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037846" w:rsidRPr="00037846" w:rsidRDefault="00037846" w:rsidP="00037846">
      <w:pPr>
        <w:jc w:val="both"/>
        <w:rPr>
          <w:rFonts w:ascii="Times New Roman" w:hAnsi="Times New Roman" w:cs="Times New Roman"/>
          <w:sz w:val="28"/>
          <w:szCs w:val="28"/>
        </w:rPr>
      </w:pPr>
    </w:p>
    <w:p w:rsidR="00037846" w:rsidRPr="00037846" w:rsidRDefault="00037846" w:rsidP="00037846">
      <w:pPr>
        <w:rPr>
          <w:rFonts w:ascii="Times New Roman" w:hAnsi="Times New Roman" w:cs="Times New Roman"/>
          <w:sz w:val="28"/>
          <w:szCs w:val="28"/>
        </w:rPr>
      </w:pPr>
    </w:p>
    <w:p w:rsidR="00037846" w:rsidRPr="00037846" w:rsidRDefault="00037846" w:rsidP="00037846">
      <w:pPr>
        <w:rPr>
          <w:rFonts w:ascii="Times New Roman" w:hAnsi="Times New Roman" w:cs="Times New Roman"/>
          <w:sz w:val="28"/>
          <w:szCs w:val="28"/>
        </w:rPr>
      </w:pPr>
      <w:r w:rsidRPr="00037846">
        <w:rPr>
          <w:rFonts w:ascii="Times New Roman" w:hAnsi="Times New Roman" w:cs="Times New Roman"/>
          <w:sz w:val="28"/>
          <w:szCs w:val="28"/>
        </w:rPr>
        <w:t xml:space="preserve">Глава </w:t>
      </w:r>
    </w:p>
    <w:p w:rsidR="00037846" w:rsidRPr="00037846" w:rsidRDefault="00037846" w:rsidP="00037846">
      <w:pPr>
        <w:rPr>
          <w:rFonts w:ascii="Times New Roman" w:hAnsi="Times New Roman" w:cs="Times New Roman"/>
          <w:sz w:val="28"/>
          <w:szCs w:val="28"/>
        </w:rPr>
      </w:pP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w:t>
      </w:r>
    </w:p>
    <w:p w:rsidR="00037846" w:rsidRPr="00037846" w:rsidRDefault="00037846" w:rsidP="00037846">
      <w:pPr>
        <w:rPr>
          <w:rFonts w:ascii="Times New Roman" w:hAnsi="Times New Roman" w:cs="Times New Roman"/>
          <w:sz w:val="28"/>
          <w:szCs w:val="28"/>
        </w:rPr>
        <w:sectPr w:rsidR="00037846" w:rsidRPr="00037846" w:rsidSect="00FB0956">
          <w:headerReference w:type="default" r:id="rId11"/>
          <w:pgSz w:w="11906" w:h="16838"/>
          <w:pgMar w:top="1134" w:right="567" w:bottom="1134" w:left="1701" w:header="709" w:footer="709" w:gutter="0"/>
          <w:pgNumType w:start="1"/>
          <w:cols w:space="708"/>
          <w:titlePg/>
          <w:docGrid w:linePitch="360"/>
        </w:sectPr>
      </w:pP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А.В. </w:t>
      </w:r>
      <w:proofErr w:type="spellStart"/>
      <w:r w:rsidRPr="00037846">
        <w:rPr>
          <w:rFonts w:ascii="Times New Roman" w:hAnsi="Times New Roman" w:cs="Times New Roman"/>
          <w:sz w:val="28"/>
          <w:szCs w:val="28"/>
        </w:rPr>
        <w:t>Зарицкий</w:t>
      </w:r>
      <w:proofErr w:type="spellEnd"/>
      <w:r w:rsidRPr="00037846">
        <w:rPr>
          <w:rFonts w:ascii="Times New Roman" w:hAnsi="Times New Roman" w:cs="Times New Roman"/>
          <w:sz w:val="28"/>
          <w:szCs w:val="28"/>
        </w:rPr>
        <w:t xml:space="preserve">                                          </w:t>
      </w:r>
    </w:p>
    <w:tbl>
      <w:tblPr>
        <w:tblW w:w="0" w:type="auto"/>
        <w:tblLayout w:type="fixed"/>
        <w:tblLook w:val="0000" w:firstRow="0" w:lastRow="0" w:firstColumn="0" w:lastColumn="0" w:noHBand="0" w:noVBand="0"/>
      </w:tblPr>
      <w:tblGrid>
        <w:gridCol w:w="5070"/>
        <w:gridCol w:w="4219"/>
      </w:tblGrid>
      <w:tr w:rsidR="00037846" w:rsidRPr="00037846" w:rsidTr="000437A5">
        <w:trPr>
          <w:trHeight w:val="2694"/>
        </w:trPr>
        <w:tc>
          <w:tcPr>
            <w:tcW w:w="5070" w:type="dxa"/>
            <w:shd w:val="clear" w:color="auto" w:fill="auto"/>
          </w:tcPr>
          <w:p w:rsidR="00037846" w:rsidRPr="00037846" w:rsidRDefault="00037846" w:rsidP="00037846">
            <w:pPr>
              <w:rPr>
                <w:rFonts w:ascii="Times New Roman" w:hAnsi="Times New Roman" w:cs="Times New Roman"/>
                <w:sz w:val="28"/>
                <w:szCs w:val="28"/>
              </w:rPr>
            </w:pPr>
          </w:p>
        </w:tc>
        <w:tc>
          <w:tcPr>
            <w:tcW w:w="4219" w:type="dxa"/>
            <w:shd w:val="clear" w:color="auto" w:fill="auto"/>
          </w:tcPr>
          <w:p w:rsid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037846" w:rsidRPr="00037846" w:rsidRDefault="00037846" w:rsidP="00037846">
            <w:pPr>
              <w:jc w:val="center"/>
              <w:rPr>
                <w:rFonts w:ascii="Times New Roman" w:hAnsi="Times New Roman" w:cs="Times New Roman"/>
                <w:sz w:val="28"/>
                <w:szCs w:val="28"/>
              </w:rPr>
            </w:pPr>
          </w:p>
          <w:p w:rsidR="00037846" w:rsidRPr="00037846" w:rsidRDefault="00037846" w:rsidP="00037846">
            <w:pPr>
              <w:jc w:val="center"/>
              <w:rPr>
                <w:rFonts w:ascii="Times New Roman" w:hAnsi="Times New Roman" w:cs="Times New Roman"/>
                <w:sz w:val="28"/>
                <w:szCs w:val="28"/>
              </w:rPr>
            </w:pPr>
            <w:r w:rsidRPr="00037846">
              <w:rPr>
                <w:rFonts w:ascii="Times New Roman" w:hAnsi="Times New Roman" w:cs="Times New Roman"/>
                <w:sz w:val="28"/>
                <w:szCs w:val="28"/>
              </w:rPr>
              <w:t>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tc>
      </w:tr>
    </w:tbl>
    <w:p w:rsidR="00037846" w:rsidRPr="00037846" w:rsidRDefault="00037846" w:rsidP="00037846">
      <w:pPr>
        <w:jc w:val="center"/>
        <w:rPr>
          <w:rFonts w:ascii="Times New Roman" w:hAnsi="Times New Roman" w:cs="Times New Roman"/>
          <w:b/>
          <w:sz w:val="28"/>
          <w:szCs w:val="28"/>
        </w:rPr>
      </w:pPr>
      <w:r w:rsidRPr="00037846">
        <w:rPr>
          <w:rFonts w:ascii="Times New Roman" w:hAnsi="Times New Roman" w:cs="Times New Roman"/>
          <w:b/>
          <w:sz w:val="28"/>
          <w:szCs w:val="28"/>
        </w:rPr>
        <w:t>ПЕРЕЧЕНЬ</w:t>
      </w:r>
    </w:p>
    <w:p w:rsidR="00037846" w:rsidRPr="00037846" w:rsidRDefault="00037846" w:rsidP="00037846">
      <w:pPr>
        <w:jc w:val="center"/>
        <w:rPr>
          <w:rFonts w:ascii="Times New Roman" w:hAnsi="Times New Roman" w:cs="Times New Roman"/>
          <w:b/>
          <w:sz w:val="28"/>
          <w:szCs w:val="28"/>
        </w:rPr>
      </w:pPr>
      <w:r w:rsidRPr="00037846">
        <w:rPr>
          <w:rFonts w:ascii="Times New Roman" w:hAnsi="Times New Roman" w:cs="Times New Roman"/>
          <w:b/>
          <w:sz w:val="28"/>
          <w:szCs w:val="28"/>
        </w:rPr>
        <w:t xml:space="preserve">главных администраторов доходов бюджета </w:t>
      </w:r>
      <w:proofErr w:type="spellStart"/>
      <w:r w:rsidRPr="00037846">
        <w:rPr>
          <w:rFonts w:ascii="Times New Roman" w:hAnsi="Times New Roman" w:cs="Times New Roman"/>
          <w:b/>
          <w:sz w:val="28"/>
          <w:szCs w:val="28"/>
        </w:rPr>
        <w:t>Новоберезанского</w:t>
      </w:r>
      <w:proofErr w:type="spellEnd"/>
      <w:r w:rsidRPr="00037846">
        <w:rPr>
          <w:rFonts w:ascii="Times New Roman" w:hAnsi="Times New Roman" w:cs="Times New Roman"/>
          <w:b/>
          <w:sz w:val="28"/>
          <w:szCs w:val="28"/>
        </w:rPr>
        <w:t xml:space="preserve"> сельского поселения </w:t>
      </w:r>
      <w:proofErr w:type="spellStart"/>
      <w:r w:rsidRPr="00037846">
        <w:rPr>
          <w:rFonts w:ascii="Times New Roman" w:hAnsi="Times New Roman" w:cs="Times New Roman"/>
          <w:b/>
          <w:sz w:val="28"/>
          <w:szCs w:val="28"/>
        </w:rPr>
        <w:t>Кореновского</w:t>
      </w:r>
      <w:proofErr w:type="spellEnd"/>
      <w:r w:rsidRPr="00037846">
        <w:rPr>
          <w:rFonts w:ascii="Times New Roman" w:hAnsi="Times New Roman" w:cs="Times New Roman"/>
          <w:b/>
          <w:sz w:val="28"/>
          <w:szCs w:val="28"/>
        </w:rPr>
        <w:t xml:space="preserve"> района и закрепляемые за ними виды (подвиды) доходов бюджета </w:t>
      </w:r>
      <w:proofErr w:type="spellStart"/>
      <w:r w:rsidRPr="00037846">
        <w:rPr>
          <w:rFonts w:ascii="Times New Roman" w:hAnsi="Times New Roman" w:cs="Times New Roman"/>
          <w:b/>
          <w:sz w:val="28"/>
          <w:szCs w:val="28"/>
        </w:rPr>
        <w:t>Новоберезанского</w:t>
      </w:r>
      <w:proofErr w:type="spellEnd"/>
      <w:r w:rsidRPr="00037846">
        <w:rPr>
          <w:rFonts w:ascii="Times New Roman" w:hAnsi="Times New Roman" w:cs="Times New Roman"/>
          <w:b/>
          <w:sz w:val="28"/>
          <w:szCs w:val="28"/>
        </w:rPr>
        <w:t xml:space="preserve"> сельского поселения</w:t>
      </w:r>
    </w:p>
    <w:p w:rsidR="00037846" w:rsidRPr="00037846" w:rsidRDefault="00037846" w:rsidP="00037846">
      <w:pPr>
        <w:jc w:val="center"/>
        <w:rPr>
          <w:rFonts w:ascii="Times New Roman" w:hAnsi="Times New Roman" w:cs="Times New Roman"/>
          <w:b/>
          <w:sz w:val="28"/>
          <w:szCs w:val="28"/>
        </w:rPr>
      </w:pPr>
      <w:proofErr w:type="spellStart"/>
      <w:r w:rsidRPr="00037846">
        <w:rPr>
          <w:rFonts w:ascii="Times New Roman" w:hAnsi="Times New Roman" w:cs="Times New Roman"/>
          <w:b/>
          <w:sz w:val="28"/>
          <w:szCs w:val="28"/>
        </w:rPr>
        <w:t>Кореновского</w:t>
      </w:r>
      <w:proofErr w:type="spellEnd"/>
      <w:r w:rsidRPr="00037846">
        <w:rPr>
          <w:rFonts w:ascii="Times New Roman" w:hAnsi="Times New Roman" w:cs="Times New Roman"/>
          <w:b/>
          <w:sz w:val="28"/>
          <w:szCs w:val="28"/>
        </w:rPr>
        <w:t xml:space="preserve"> района</w:t>
      </w:r>
    </w:p>
    <w:p w:rsidR="00037846" w:rsidRPr="00037846" w:rsidRDefault="00037846" w:rsidP="00037846">
      <w:pPr>
        <w:rPr>
          <w:rFonts w:ascii="Times New Roman" w:hAnsi="Times New Roman" w:cs="Times New Roman"/>
          <w:sz w:val="28"/>
          <w:szCs w:val="28"/>
        </w:rPr>
      </w:pPr>
    </w:p>
    <w:tbl>
      <w:tblPr>
        <w:tblW w:w="9527" w:type="dxa"/>
        <w:tblInd w:w="-34" w:type="dxa"/>
        <w:tblLayout w:type="fixed"/>
        <w:tblLook w:val="0000" w:firstRow="0" w:lastRow="0" w:firstColumn="0" w:lastColumn="0" w:noHBand="0" w:noVBand="0"/>
      </w:tblPr>
      <w:tblGrid>
        <w:gridCol w:w="1418"/>
        <w:gridCol w:w="3261"/>
        <w:gridCol w:w="4848"/>
      </w:tblGrid>
      <w:tr w:rsidR="00037846" w:rsidRPr="00037846" w:rsidTr="00037846">
        <w:trPr>
          <w:trHeight w:val="661"/>
        </w:trPr>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Код бюджетной классификации Российской Федерации</w:t>
            </w:r>
          </w:p>
        </w:tc>
        <w:tc>
          <w:tcPr>
            <w:tcW w:w="48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 xml:space="preserve">Наименование главного администратора доходов бюджета </w:t>
            </w:r>
            <w:proofErr w:type="spellStart"/>
            <w:r w:rsidRPr="00037846">
              <w:rPr>
                <w:rFonts w:ascii="Times New Roman" w:hAnsi="Times New Roman" w:cs="Times New Roman"/>
                <w:sz w:val="24"/>
                <w:szCs w:val="24"/>
              </w:rPr>
              <w:t>Новоберезанского</w:t>
            </w:r>
            <w:proofErr w:type="spellEnd"/>
            <w:r w:rsidRPr="00037846">
              <w:rPr>
                <w:rFonts w:ascii="Times New Roman" w:hAnsi="Times New Roman" w:cs="Times New Roman"/>
                <w:sz w:val="24"/>
                <w:szCs w:val="24"/>
              </w:rPr>
              <w:t xml:space="preserve"> сельского поселения </w:t>
            </w:r>
            <w:proofErr w:type="spellStart"/>
            <w:r w:rsidRPr="00037846">
              <w:rPr>
                <w:rFonts w:ascii="Times New Roman" w:hAnsi="Times New Roman" w:cs="Times New Roman"/>
                <w:sz w:val="24"/>
                <w:szCs w:val="24"/>
              </w:rPr>
              <w:t>Кореновского</w:t>
            </w:r>
            <w:proofErr w:type="spellEnd"/>
            <w:r w:rsidRPr="00037846">
              <w:rPr>
                <w:rFonts w:ascii="Times New Roman" w:hAnsi="Times New Roman" w:cs="Times New Roman"/>
                <w:sz w:val="24"/>
                <w:szCs w:val="24"/>
              </w:rPr>
              <w:t xml:space="preserve"> района</w:t>
            </w:r>
          </w:p>
        </w:tc>
      </w:tr>
      <w:tr w:rsidR="00037846" w:rsidRPr="00037846" w:rsidTr="00037846">
        <w:trPr>
          <w:trHeight w:val="232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 xml:space="preserve"> Главного администратора доходов бюджета </w:t>
            </w:r>
            <w:proofErr w:type="spellStart"/>
            <w:r w:rsidRPr="00037846">
              <w:rPr>
                <w:rFonts w:ascii="Times New Roman" w:hAnsi="Times New Roman" w:cs="Times New Roman"/>
                <w:sz w:val="24"/>
                <w:szCs w:val="24"/>
              </w:rPr>
              <w:t>Новоберезанского</w:t>
            </w:r>
            <w:proofErr w:type="spellEnd"/>
            <w:r w:rsidRPr="00037846">
              <w:rPr>
                <w:rFonts w:ascii="Times New Roman" w:hAnsi="Times New Roman" w:cs="Times New Roman"/>
                <w:sz w:val="24"/>
                <w:szCs w:val="24"/>
              </w:rPr>
              <w:t xml:space="preserve"> сельского поселения </w:t>
            </w:r>
            <w:proofErr w:type="spellStart"/>
            <w:r w:rsidRPr="00037846">
              <w:rPr>
                <w:rFonts w:ascii="Times New Roman" w:hAnsi="Times New Roman" w:cs="Times New Roman"/>
                <w:sz w:val="24"/>
                <w:szCs w:val="24"/>
              </w:rPr>
              <w:t>Кореновского</w:t>
            </w:r>
            <w:proofErr w:type="spellEnd"/>
            <w:r w:rsidRPr="00037846">
              <w:rPr>
                <w:rFonts w:ascii="Times New Roman" w:hAnsi="Times New Roman" w:cs="Times New Roman"/>
                <w:sz w:val="24"/>
                <w:szCs w:val="24"/>
              </w:rPr>
              <w:t xml:space="preserve"> района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 xml:space="preserve">Доход бюджета </w:t>
            </w:r>
            <w:proofErr w:type="spellStart"/>
            <w:r w:rsidRPr="00037846">
              <w:rPr>
                <w:rFonts w:ascii="Times New Roman" w:hAnsi="Times New Roman" w:cs="Times New Roman"/>
                <w:sz w:val="24"/>
                <w:szCs w:val="24"/>
              </w:rPr>
              <w:t>Новоберезанского</w:t>
            </w:r>
            <w:proofErr w:type="spellEnd"/>
            <w:r w:rsidRPr="00037846">
              <w:rPr>
                <w:rFonts w:ascii="Times New Roman" w:hAnsi="Times New Roman" w:cs="Times New Roman"/>
                <w:sz w:val="24"/>
                <w:szCs w:val="24"/>
              </w:rPr>
              <w:t xml:space="preserve"> сельского поселения </w:t>
            </w:r>
            <w:proofErr w:type="spellStart"/>
            <w:r w:rsidRPr="00037846">
              <w:rPr>
                <w:rFonts w:ascii="Times New Roman" w:hAnsi="Times New Roman" w:cs="Times New Roman"/>
                <w:sz w:val="24"/>
                <w:szCs w:val="24"/>
              </w:rPr>
              <w:t>Кореновского</w:t>
            </w:r>
            <w:proofErr w:type="spellEnd"/>
            <w:r w:rsidRPr="00037846">
              <w:rPr>
                <w:rFonts w:ascii="Times New Roman" w:hAnsi="Times New Roman" w:cs="Times New Roman"/>
                <w:sz w:val="24"/>
                <w:szCs w:val="24"/>
              </w:rPr>
              <w:t xml:space="preserve"> района  </w:t>
            </w:r>
          </w:p>
        </w:tc>
        <w:tc>
          <w:tcPr>
            <w:tcW w:w="4848" w:type="dxa"/>
            <w:vMerge/>
            <w:tcBorders>
              <w:top w:val="single" w:sz="4" w:space="0" w:color="000000"/>
              <w:left w:val="single" w:sz="4" w:space="0" w:color="000000"/>
              <w:bottom w:val="single" w:sz="4" w:space="0" w:color="000000"/>
              <w:right w:val="single" w:sz="4" w:space="0" w:color="000000"/>
            </w:tcBorders>
            <w:shd w:val="clear" w:color="auto" w:fill="auto"/>
          </w:tcPr>
          <w:p w:rsidR="00037846" w:rsidRPr="00037846" w:rsidRDefault="00037846" w:rsidP="00037846">
            <w:pPr>
              <w:rPr>
                <w:rFonts w:ascii="Times New Roman" w:hAnsi="Times New Roman" w:cs="Times New Roman"/>
                <w:sz w:val="24"/>
                <w:szCs w:val="24"/>
              </w:rPr>
            </w:pPr>
          </w:p>
        </w:tc>
      </w:tr>
      <w:tr w:rsidR="00037846" w:rsidRPr="00037846" w:rsidTr="00037846">
        <w:trPr>
          <w:trHeight w:val="338"/>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2</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3</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1 11 01050 10 0000 120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1 11 02033 10 0000 120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Доходы от размещения временно свободных средств бюджетов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p w:rsidR="00037846" w:rsidRPr="00037846" w:rsidRDefault="00037846" w:rsidP="00037846">
            <w:pPr>
              <w:rPr>
                <w:rFonts w:ascii="Times New Roman" w:hAnsi="Times New Roman" w:cs="Times New Roman"/>
                <w:sz w:val="24"/>
                <w:szCs w:val="24"/>
                <w:lang w:val="en-US"/>
              </w:rPr>
            </w:pP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1 11 05025 10 0000 120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1 11 05035 10 0000 120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lastRenderedPageBreak/>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1 11 07015 10 0000 120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1 11 09045 10 0000 120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1 13 01995 10 0000 130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w:t>
            </w:r>
            <w:r w:rsidRPr="00037846">
              <w:rPr>
                <w:rFonts w:ascii="Times New Roman" w:hAnsi="Times New Roman" w:cs="Times New Roman"/>
                <w:sz w:val="24"/>
                <w:szCs w:val="24"/>
              </w:rPr>
              <w:t xml:space="preserve"> </w:t>
            </w:r>
            <w:r w:rsidRPr="00037846">
              <w:rPr>
                <w:rFonts w:ascii="Times New Roman" w:hAnsi="Times New Roman" w:cs="Times New Roman"/>
                <w:sz w:val="24"/>
                <w:szCs w:val="24"/>
                <w:lang w:val="en-US"/>
              </w:rPr>
              <w:t>13 02995 10 0000 130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Прочие доходы от компенсации затрат бюджетов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1 14 01050 10 0000 410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Доходы от продажи квартир, находящихся в собственности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1 14 02050 10 0000 410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1 14 02050 10 0000 440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1 14 02052 10 0000 410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1 14 02052 10 0000 440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lastRenderedPageBreak/>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1 14 02053 10 0000 410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1 14 02053 10 0000 440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1 14 03050 10 0000 410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1 14 03050 10 0000 440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 xml:space="preserve"> 1 14 04050 10 0000 420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Доходы от продажи нематериальных активов, находящихся в собственности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25"/>
        </w:trPr>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1 14 06025 10 0000 430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1 14 </w:t>
            </w:r>
            <w:r w:rsidRPr="00037846">
              <w:rPr>
                <w:rFonts w:ascii="Times New Roman" w:hAnsi="Times New Roman" w:cs="Times New Roman"/>
                <w:sz w:val="24"/>
                <w:szCs w:val="24"/>
              </w:rPr>
              <w:t>14</w:t>
            </w:r>
            <w:r w:rsidRPr="00037846">
              <w:rPr>
                <w:rFonts w:ascii="Times New Roman" w:hAnsi="Times New Roman" w:cs="Times New Roman"/>
                <w:sz w:val="24"/>
                <w:szCs w:val="24"/>
                <w:lang w:val="en-US"/>
              </w:rPr>
              <w:t>0</w:t>
            </w:r>
            <w:r w:rsidRPr="00037846">
              <w:rPr>
                <w:rFonts w:ascii="Times New Roman" w:hAnsi="Times New Roman" w:cs="Times New Roman"/>
                <w:sz w:val="24"/>
                <w:szCs w:val="24"/>
              </w:rPr>
              <w:t>4</w:t>
            </w:r>
            <w:r w:rsidRPr="00037846">
              <w:rPr>
                <w:rFonts w:ascii="Times New Roman" w:hAnsi="Times New Roman" w:cs="Times New Roman"/>
                <w:sz w:val="24"/>
                <w:szCs w:val="24"/>
                <w:lang w:val="en-US"/>
              </w:rPr>
              <w:t>0 10 0000 410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(в части реализации основных средств по указанному имуществу)</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1 14 </w:t>
            </w:r>
            <w:r w:rsidRPr="00037846">
              <w:rPr>
                <w:rFonts w:ascii="Times New Roman" w:hAnsi="Times New Roman" w:cs="Times New Roman"/>
                <w:sz w:val="24"/>
                <w:szCs w:val="24"/>
              </w:rPr>
              <w:t>14</w:t>
            </w:r>
            <w:r w:rsidRPr="00037846">
              <w:rPr>
                <w:rFonts w:ascii="Times New Roman" w:hAnsi="Times New Roman" w:cs="Times New Roman"/>
                <w:sz w:val="24"/>
                <w:szCs w:val="24"/>
                <w:lang w:val="en-US"/>
              </w:rPr>
              <w:t>0</w:t>
            </w:r>
            <w:r w:rsidRPr="00037846">
              <w:rPr>
                <w:rFonts w:ascii="Times New Roman" w:hAnsi="Times New Roman" w:cs="Times New Roman"/>
                <w:sz w:val="24"/>
                <w:szCs w:val="24"/>
              </w:rPr>
              <w:t>4</w:t>
            </w:r>
            <w:r w:rsidRPr="00037846">
              <w:rPr>
                <w:rFonts w:ascii="Times New Roman" w:hAnsi="Times New Roman" w:cs="Times New Roman"/>
                <w:sz w:val="24"/>
                <w:szCs w:val="24"/>
                <w:lang w:val="en-US"/>
              </w:rPr>
              <w:t>0 10 0000 4</w:t>
            </w:r>
            <w:r w:rsidRPr="00037846">
              <w:rPr>
                <w:rFonts w:ascii="Times New Roman" w:hAnsi="Times New Roman" w:cs="Times New Roman"/>
                <w:sz w:val="24"/>
                <w:szCs w:val="24"/>
              </w:rPr>
              <w:t>4</w:t>
            </w:r>
            <w:r w:rsidRPr="00037846">
              <w:rPr>
                <w:rFonts w:ascii="Times New Roman" w:hAnsi="Times New Roman" w:cs="Times New Roman"/>
                <w:sz w:val="24"/>
                <w:szCs w:val="24"/>
                <w:lang w:val="en-US"/>
              </w:rPr>
              <w:t>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(в части реализации материальных запасов по указанному имуществу)</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lastRenderedPageBreak/>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1 15 02050 10 0000 140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bCs/>
                <w:sz w:val="24"/>
                <w:szCs w:val="24"/>
                <w:lang w:val="en-US"/>
              </w:rPr>
            </w:pPr>
            <w:r w:rsidRPr="00037846">
              <w:rPr>
                <w:rFonts w:ascii="Times New Roman" w:hAnsi="Times New Roman" w:cs="Times New Roman"/>
                <w:bCs/>
                <w:sz w:val="24"/>
                <w:szCs w:val="24"/>
                <w:lang w:val="en-US"/>
              </w:rPr>
              <w:t xml:space="preserve">992 </w:t>
            </w:r>
          </w:p>
        </w:tc>
        <w:tc>
          <w:tcPr>
            <w:tcW w:w="3261" w:type="dxa"/>
          </w:tcPr>
          <w:p w:rsidR="00037846" w:rsidRPr="00037846" w:rsidRDefault="00037846" w:rsidP="00037846">
            <w:pPr>
              <w:rPr>
                <w:rFonts w:ascii="Times New Roman" w:hAnsi="Times New Roman" w:cs="Times New Roman"/>
                <w:bCs/>
                <w:sz w:val="24"/>
                <w:szCs w:val="24"/>
                <w:lang w:val="en-US"/>
              </w:rPr>
            </w:pPr>
            <w:r w:rsidRPr="00037846">
              <w:rPr>
                <w:rFonts w:ascii="Times New Roman" w:hAnsi="Times New Roman" w:cs="Times New Roman"/>
                <w:bCs/>
                <w:sz w:val="24"/>
                <w:szCs w:val="24"/>
                <w:lang w:val="en-US"/>
              </w:rPr>
              <w:t>1 16 02020 02 0000 140</w:t>
            </w:r>
          </w:p>
        </w:tc>
        <w:tc>
          <w:tcPr>
            <w:tcW w:w="4848" w:type="dxa"/>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1 16 070</w:t>
            </w:r>
            <w:r w:rsidRPr="00037846">
              <w:rPr>
                <w:rFonts w:ascii="Times New Roman" w:hAnsi="Times New Roman" w:cs="Times New Roman"/>
                <w:sz w:val="24"/>
                <w:szCs w:val="24"/>
              </w:rPr>
              <w:t>1</w:t>
            </w:r>
            <w:r w:rsidRPr="00037846">
              <w:rPr>
                <w:rFonts w:ascii="Times New Roman" w:hAnsi="Times New Roman" w:cs="Times New Roman"/>
                <w:sz w:val="24"/>
                <w:szCs w:val="24"/>
                <w:lang w:val="en-US"/>
              </w:rPr>
              <w:t>0 10 0000 140</w:t>
            </w:r>
          </w:p>
        </w:tc>
        <w:tc>
          <w:tcPr>
            <w:tcW w:w="4848" w:type="dxa"/>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1 16 07090 10 0000 140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1 16 0</w:t>
            </w:r>
            <w:r w:rsidRPr="00037846">
              <w:rPr>
                <w:rFonts w:ascii="Times New Roman" w:hAnsi="Times New Roman" w:cs="Times New Roman"/>
                <w:sz w:val="24"/>
                <w:szCs w:val="24"/>
              </w:rPr>
              <w:t>9</w:t>
            </w:r>
            <w:r w:rsidRPr="00037846">
              <w:rPr>
                <w:rFonts w:ascii="Times New Roman" w:hAnsi="Times New Roman" w:cs="Times New Roman"/>
                <w:sz w:val="24"/>
                <w:szCs w:val="24"/>
                <w:lang w:val="en-US"/>
              </w:rPr>
              <w:t>0</w:t>
            </w:r>
            <w:r w:rsidRPr="00037846">
              <w:rPr>
                <w:rFonts w:ascii="Times New Roman" w:hAnsi="Times New Roman" w:cs="Times New Roman"/>
                <w:sz w:val="24"/>
                <w:szCs w:val="24"/>
              </w:rPr>
              <w:t>4</w:t>
            </w:r>
            <w:r w:rsidRPr="00037846">
              <w:rPr>
                <w:rFonts w:ascii="Times New Roman" w:hAnsi="Times New Roman" w:cs="Times New Roman"/>
                <w:sz w:val="24"/>
                <w:szCs w:val="24"/>
                <w:lang w:val="en-US"/>
              </w:rPr>
              <w:t>0 10 0000 140</w:t>
            </w:r>
          </w:p>
        </w:tc>
        <w:tc>
          <w:tcPr>
            <w:tcW w:w="4848" w:type="dxa"/>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1 16 1003</w:t>
            </w:r>
            <w:r w:rsidRPr="00037846">
              <w:rPr>
                <w:rFonts w:ascii="Times New Roman" w:hAnsi="Times New Roman" w:cs="Times New Roman"/>
                <w:sz w:val="24"/>
                <w:szCs w:val="24"/>
              </w:rPr>
              <w:t>0</w:t>
            </w:r>
            <w:r w:rsidRPr="00037846">
              <w:rPr>
                <w:rFonts w:ascii="Times New Roman" w:hAnsi="Times New Roman" w:cs="Times New Roman"/>
                <w:sz w:val="24"/>
                <w:szCs w:val="24"/>
                <w:lang w:val="en-US"/>
              </w:rPr>
              <w:t xml:space="preserve"> 10 0000 140</w:t>
            </w:r>
          </w:p>
        </w:tc>
        <w:tc>
          <w:tcPr>
            <w:tcW w:w="4848" w:type="dxa"/>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1 16 10031 10 0000 140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1 16 10032 10 0000 140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1 16 10061 10 0000 140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w:t>
            </w:r>
            <w:r w:rsidRPr="00037846">
              <w:rPr>
                <w:rFonts w:ascii="Times New Roman" w:hAnsi="Times New Roman" w:cs="Times New Roman"/>
                <w:sz w:val="24"/>
                <w:szCs w:val="24"/>
              </w:rPr>
              <w:lastRenderedPageBreak/>
              <w:t>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lastRenderedPageBreak/>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1 16 10062 10 0000 140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1 16 10081 10 0000 140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1 16 10082 10 0000 140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1 16 10100 10 0000 140</w:t>
            </w:r>
          </w:p>
        </w:tc>
        <w:tc>
          <w:tcPr>
            <w:tcW w:w="4848" w:type="dxa"/>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1 16 3050 10 0000 140</w:t>
            </w:r>
          </w:p>
        </w:tc>
        <w:tc>
          <w:tcPr>
            <w:tcW w:w="4848" w:type="dxa"/>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w:t>
            </w:r>
            <w:r w:rsidRPr="00037846">
              <w:rPr>
                <w:rFonts w:ascii="Times New Roman" w:hAnsi="Times New Roman" w:cs="Times New Roman"/>
                <w:sz w:val="24"/>
                <w:szCs w:val="24"/>
              </w:rPr>
              <w:lastRenderedPageBreak/>
              <w:t>муниципальных нужд для нужд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lastRenderedPageBreak/>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1 16 37040 10 0000 140</w:t>
            </w:r>
          </w:p>
        </w:tc>
        <w:tc>
          <w:tcPr>
            <w:tcW w:w="4848" w:type="dxa"/>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 xml:space="preserve">Поступление сумм в возмещение вреда, причиняемым автомобильным дорогам местного значения транспортными средствами, осуществляющими перевозки тяжеловесных и (или) </w:t>
            </w:r>
            <w:proofErr w:type="spellStart"/>
            <w:r w:rsidRPr="00037846">
              <w:rPr>
                <w:rFonts w:ascii="Times New Roman" w:hAnsi="Times New Roman" w:cs="Times New Roman"/>
                <w:sz w:val="24"/>
                <w:szCs w:val="24"/>
              </w:rPr>
              <w:t>крупногаборитных</w:t>
            </w:r>
            <w:proofErr w:type="spellEnd"/>
            <w:r w:rsidRPr="00037846">
              <w:rPr>
                <w:rFonts w:ascii="Times New Roman" w:hAnsi="Times New Roman" w:cs="Times New Roman"/>
                <w:sz w:val="24"/>
                <w:szCs w:val="24"/>
              </w:rPr>
              <w:t xml:space="preserve"> грузов, зачисляемые в бюджеты сельских поселений </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1 16 90050 10 0000 140</w:t>
            </w:r>
          </w:p>
        </w:tc>
        <w:tc>
          <w:tcPr>
            <w:tcW w:w="4848" w:type="dxa"/>
            <w:shd w:val="clear" w:color="auto" w:fill="auto"/>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1 17 01050 10 0000 180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Невыясненные поступления, зачисляемые в бюджеты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 xml:space="preserve"> 1 17 02020 10 0000 180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bCs/>
                <w:sz w:val="24"/>
                <w:szCs w:val="24"/>
                <w:lang w:val="en-US"/>
              </w:rPr>
              <w:t>1 17 05050 10 0000 180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Прочие неналоговые доходы бюджетов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bCs/>
                <w:sz w:val="24"/>
                <w:szCs w:val="24"/>
                <w:lang w:val="en-US"/>
              </w:rPr>
              <w:t xml:space="preserve">1 17 </w:t>
            </w:r>
            <w:r w:rsidRPr="00037846">
              <w:rPr>
                <w:rFonts w:ascii="Times New Roman" w:hAnsi="Times New Roman" w:cs="Times New Roman"/>
                <w:bCs/>
                <w:sz w:val="24"/>
                <w:szCs w:val="24"/>
              </w:rPr>
              <w:t>15030</w:t>
            </w:r>
            <w:r w:rsidRPr="00037846">
              <w:rPr>
                <w:rFonts w:ascii="Times New Roman" w:hAnsi="Times New Roman" w:cs="Times New Roman"/>
                <w:bCs/>
                <w:sz w:val="24"/>
                <w:szCs w:val="24"/>
                <w:lang w:val="en-US"/>
              </w:rPr>
              <w:t xml:space="preserve"> 10 0000 1</w:t>
            </w:r>
            <w:r w:rsidRPr="00037846">
              <w:rPr>
                <w:rFonts w:ascii="Times New Roman" w:hAnsi="Times New Roman" w:cs="Times New Roman"/>
                <w:bCs/>
                <w:sz w:val="24"/>
                <w:szCs w:val="24"/>
              </w:rPr>
              <w:t>5</w:t>
            </w:r>
            <w:r w:rsidRPr="00037846">
              <w:rPr>
                <w:rFonts w:ascii="Times New Roman" w:hAnsi="Times New Roman" w:cs="Times New Roman"/>
                <w:bCs/>
                <w:sz w:val="24"/>
                <w:szCs w:val="24"/>
                <w:lang w:val="en-US"/>
              </w:rPr>
              <w:t>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Инициативные платежи, зачисляемые в бюджеты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2 02 15001 10 0000 15</w:t>
            </w:r>
            <w:r w:rsidRPr="00037846">
              <w:rPr>
                <w:rFonts w:ascii="Times New Roman" w:hAnsi="Times New Roman" w:cs="Times New Roman"/>
                <w:sz w:val="24"/>
                <w:szCs w:val="24"/>
              </w:rPr>
              <w:t>0</w:t>
            </w:r>
          </w:p>
          <w:p w:rsidR="00037846" w:rsidRPr="00037846" w:rsidRDefault="00037846" w:rsidP="00037846">
            <w:pPr>
              <w:rPr>
                <w:rFonts w:ascii="Times New Roman" w:hAnsi="Times New Roman" w:cs="Times New Roman"/>
                <w:b/>
                <w:sz w:val="24"/>
                <w:szCs w:val="24"/>
                <w:lang w:val="en-US"/>
              </w:rPr>
            </w:pP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2 02 15002 10 0000 15</w:t>
            </w:r>
            <w:r w:rsidRPr="00037846">
              <w:rPr>
                <w:rFonts w:ascii="Times New Roman" w:hAnsi="Times New Roman" w:cs="Times New Roman"/>
                <w:sz w:val="24"/>
                <w:szCs w:val="24"/>
              </w:rPr>
              <w:t>0</w:t>
            </w:r>
          </w:p>
          <w:p w:rsidR="00037846" w:rsidRPr="00037846" w:rsidRDefault="00037846" w:rsidP="00037846">
            <w:pPr>
              <w:rPr>
                <w:rFonts w:ascii="Times New Roman" w:hAnsi="Times New Roman" w:cs="Times New Roman"/>
                <w:sz w:val="24"/>
                <w:szCs w:val="24"/>
                <w:lang w:val="en-US"/>
              </w:rPr>
            </w:pPr>
          </w:p>
        </w:tc>
        <w:tc>
          <w:tcPr>
            <w:tcW w:w="4848" w:type="dxa"/>
          </w:tcPr>
          <w:p w:rsidR="00037846" w:rsidRPr="00037846" w:rsidRDefault="00037846" w:rsidP="00037846">
            <w:pPr>
              <w:rPr>
                <w:rFonts w:ascii="Times New Roman" w:hAnsi="Times New Roman" w:cs="Times New Roman"/>
                <w:bCs/>
                <w:sz w:val="24"/>
                <w:szCs w:val="24"/>
              </w:rPr>
            </w:pPr>
            <w:r w:rsidRPr="00037846">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2 02 15009 10 0000 15</w:t>
            </w:r>
            <w:r w:rsidRPr="00037846">
              <w:rPr>
                <w:rFonts w:ascii="Times New Roman" w:hAnsi="Times New Roman" w:cs="Times New Roman"/>
                <w:sz w:val="24"/>
                <w:szCs w:val="24"/>
              </w:rPr>
              <w:t>0</w:t>
            </w:r>
          </w:p>
          <w:p w:rsidR="00037846" w:rsidRPr="00037846" w:rsidRDefault="00037846" w:rsidP="00037846">
            <w:pPr>
              <w:rPr>
                <w:rFonts w:ascii="Times New Roman" w:hAnsi="Times New Roman" w:cs="Times New Roman"/>
                <w:sz w:val="24"/>
                <w:szCs w:val="24"/>
                <w:lang w:val="en-US"/>
              </w:rPr>
            </w:pPr>
          </w:p>
        </w:tc>
        <w:tc>
          <w:tcPr>
            <w:tcW w:w="4848" w:type="dxa"/>
          </w:tcPr>
          <w:p w:rsidR="00037846" w:rsidRPr="00037846" w:rsidRDefault="00037846" w:rsidP="00037846">
            <w:pPr>
              <w:rPr>
                <w:rFonts w:ascii="Times New Roman" w:hAnsi="Times New Roman" w:cs="Times New Roman"/>
                <w:bCs/>
                <w:sz w:val="24"/>
                <w:szCs w:val="24"/>
              </w:rPr>
            </w:pPr>
            <w:r w:rsidRPr="00037846">
              <w:rPr>
                <w:rFonts w:ascii="Times New Roman" w:hAnsi="Times New Roman" w:cs="Times New Roman"/>
                <w:sz w:val="24"/>
                <w:szCs w:val="24"/>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2 02 1</w:t>
            </w:r>
            <w:r w:rsidRPr="00037846">
              <w:rPr>
                <w:rFonts w:ascii="Times New Roman" w:hAnsi="Times New Roman" w:cs="Times New Roman"/>
                <w:sz w:val="24"/>
                <w:szCs w:val="24"/>
              </w:rPr>
              <w:t>6</w:t>
            </w:r>
            <w:r w:rsidRPr="00037846">
              <w:rPr>
                <w:rFonts w:ascii="Times New Roman" w:hAnsi="Times New Roman" w:cs="Times New Roman"/>
                <w:sz w:val="24"/>
                <w:szCs w:val="24"/>
                <w:lang w:val="en-US"/>
              </w:rPr>
              <w:t>00</w:t>
            </w:r>
            <w:r w:rsidRPr="00037846">
              <w:rPr>
                <w:rFonts w:ascii="Times New Roman" w:hAnsi="Times New Roman" w:cs="Times New Roman"/>
                <w:sz w:val="24"/>
                <w:szCs w:val="24"/>
              </w:rPr>
              <w:t>1</w:t>
            </w:r>
            <w:r w:rsidRPr="00037846">
              <w:rPr>
                <w:rFonts w:ascii="Times New Roman" w:hAnsi="Times New Roman" w:cs="Times New Roman"/>
                <w:sz w:val="24"/>
                <w:szCs w:val="24"/>
                <w:lang w:val="en-US"/>
              </w:rPr>
              <w:t xml:space="preserve"> 10 0000 15</w:t>
            </w:r>
            <w:r w:rsidRPr="00037846">
              <w:rPr>
                <w:rFonts w:ascii="Times New Roman" w:hAnsi="Times New Roman" w:cs="Times New Roman"/>
                <w:sz w:val="24"/>
                <w:szCs w:val="24"/>
              </w:rPr>
              <w:t>0</w:t>
            </w:r>
          </w:p>
          <w:p w:rsidR="00037846" w:rsidRPr="00037846" w:rsidRDefault="00037846" w:rsidP="00037846">
            <w:pPr>
              <w:rPr>
                <w:rFonts w:ascii="Times New Roman" w:hAnsi="Times New Roman" w:cs="Times New Roman"/>
                <w:sz w:val="24"/>
                <w:szCs w:val="24"/>
                <w:lang w:val="en-US"/>
              </w:rPr>
            </w:pP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2 02 1</w:t>
            </w:r>
            <w:r w:rsidRPr="00037846">
              <w:rPr>
                <w:rFonts w:ascii="Times New Roman" w:hAnsi="Times New Roman" w:cs="Times New Roman"/>
                <w:sz w:val="24"/>
                <w:szCs w:val="24"/>
              </w:rPr>
              <w:t>6549</w:t>
            </w:r>
            <w:r w:rsidRPr="00037846">
              <w:rPr>
                <w:rFonts w:ascii="Times New Roman" w:hAnsi="Times New Roman" w:cs="Times New Roman"/>
                <w:sz w:val="24"/>
                <w:szCs w:val="24"/>
                <w:lang w:val="en-US"/>
              </w:rPr>
              <w:t xml:space="preserve"> 10 0000 15</w:t>
            </w:r>
            <w:r w:rsidRPr="00037846">
              <w:rPr>
                <w:rFonts w:ascii="Times New Roman" w:hAnsi="Times New Roman" w:cs="Times New Roman"/>
                <w:sz w:val="24"/>
                <w:szCs w:val="24"/>
              </w:rPr>
              <w:t>0</w:t>
            </w:r>
          </w:p>
          <w:p w:rsidR="00037846" w:rsidRPr="00037846" w:rsidRDefault="00037846" w:rsidP="00037846">
            <w:pPr>
              <w:rPr>
                <w:rFonts w:ascii="Times New Roman" w:hAnsi="Times New Roman" w:cs="Times New Roman"/>
                <w:sz w:val="24"/>
                <w:szCs w:val="24"/>
                <w:lang w:val="en-US"/>
              </w:rPr>
            </w:pP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Дотации (гранты) бюджетам сельских поселений за достижение показателей деятельности органов местного самоуправления</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2 02 20077 10 0000 150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 xml:space="preserve">Субсидии бюджетам сельских поселений на </w:t>
            </w:r>
            <w:proofErr w:type="spellStart"/>
            <w:r w:rsidRPr="00037846">
              <w:rPr>
                <w:rFonts w:ascii="Times New Roman" w:hAnsi="Times New Roman" w:cs="Times New Roman"/>
                <w:sz w:val="24"/>
                <w:szCs w:val="24"/>
              </w:rPr>
              <w:t>софинансирование</w:t>
            </w:r>
            <w:proofErr w:type="spellEnd"/>
            <w:r w:rsidRPr="00037846">
              <w:rPr>
                <w:rFonts w:ascii="Times New Roman" w:hAnsi="Times New Roman" w:cs="Times New Roman"/>
                <w:sz w:val="24"/>
                <w:szCs w:val="24"/>
              </w:rPr>
              <w:t xml:space="preserve"> капитальных вложений в объекты муниципальной собственности.</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2 02 25519 10 0000 15</w:t>
            </w:r>
            <w:r w:rsidRPr="00037846">
              <w:rPr>
                <w:rFonts w:ascii="Times New Roman" w:hAnsi="Times New Roman" w:cs="Times New Roman"/>
                <w:sz w:val="24"/>
                <w:szCs w:val="24"/>
              </w:rPr>
              <w:t>0</w:t>
            </w:r>
          </w:p>
          <w:p w:rsidR="00037846" w:rsidRPr="00037846" w:rsidRDefault="00037846" w:rsidP="00037846">
            <w:pPr>
              <w:rPr>
                <w:rFonts w:ascii="Times New Roman" w:hAnsi="Times New Roman" w:cs="Times New Roman"/>
                <w:sz w:val="24"/>
                <w:szCs w:val="24"/>
                <w:lang w:val="en-US"/>
              </w:rPr>
            </w:pP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Субсидии бюджетам сельских поселений на поддержку отрасли культуры</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2 02 255</w:t>
            </w:r>
            <w:r w:rsidRPr="00037846">
              <w:rPr>
                <w:rFonts w:ascii="Times New Roman" w:hAnsi="Times New Roman" w:cs="Times New Roman"/>
                <w:sz w:val="24"/>
                <w:szCs w:val="24"/>
              </w:rPr>
              <w:t>76</w:t>
            </w:r>
            <w:r w:rsidRPr="00037846">
              <w:rPr>
                <w:rFonts w:ascii="Times New Roman" w:hAnsi="Times New Roman" w:cs="Times New Roman"/>
                <w:sz w:val="24"/>
                <w:szCs w:val="24"/>
                <w:lang w:val="en-US"/>
              </w:rPr>
              <w:t xml:space="preserve"> 10 0000 15</w:t>
            </w:r>
            <w:r w:rsidRPr="00037846">
              <w:rPr>
                <w:rFonts w:ascii="Times New Roman" w:hAnsi="Times New Roman" w:cs="Times New Roman"/>
                <w:sz w:val="24"/>
                <w:szCs w:val="24"/>
              </w:rPr>
              <w:t>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Субсидии бюджетам сельских поселений на обеспечение комплексного развития сельских территорий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lastRenderedPageBreak/>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2 02 29998 10 0000 150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Субсидии бюджетам сельских поселений на финансовое обеспечение отдельных полномочий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2 02 29999 10 0000 15</w:t>
            </w:r>
            <w:r w:rsidRPr="00037846">
              <w:rPr>
                <w:rFonts w:ascii="Times New Roman" w:hAnsi="Times New Roman" w:cs="Times New Roman"/>
                <w:sz w:val="24"/>
                <w:szCs w:val="24"/>
              </w:rPr>
              <w:t>0</w:t>
            </w:r>
          </w:p>
          <w:p w:rsidR="00037846" w:rsidRPr="00037846" w:rsidRDefault="00037846" w:rsidP="00037846">
            <w:pPr>
              <w:rPr>
                <w:rFonts w:ascii="Times New Roman" w:hAnsi="Times New Roman" w:cs="Times New Roman"/>
                <w:b/>
                <w:sz w:val="24"/>
                <w:szCs w:val="24"/>
                <w:lang w:val="en-US"/>
              </w:rPr>
            </w:pP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Прочие субсидии бюджетам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2 02 35118 10 0000 15</w:t>
            </w:r>
            <w:r w:rsidRPr="00037846">
              <w:rPr>
                <w:rFonts w:ascii="Times New Roman" w:hAnsi="Times New Roman" w:cs="Times New Roman"/>
                <w:sz w:val="24"/>
                <w:szCs w:val="24"/>
              </w:rPr>
              <w:t>0</w:t>
            </w:r>
          </w:p>
          <w:p w:rsidR="00037846" w:rsidRPr="00037846" w:rsidRDefault="00037846" w:rsidP="00037846">
            <w:pPr>
              <w:rPr>
                <w:rFonts w:ascii="Times New Roman" w:hAnsi="Times New Roman" w:cs="Times New Roman"/>
                <w:b/>
                <w:sz w:val="24"/>
                <w:szCs w:val="24"/>
                <w:lang w:val="en-US"/>
              </w:rPr>
            </w:pP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lang w:val="en-US"/>
              </w:rPr>
              <w:t>2 02 30024 10 0000 15</w:t>
            </w:r>
            <w:r w:rsidRPr="00037846">
              <w:rPr>
                <w:rFonts w:ascii="Times New Roman" w:hAnsi="Times New Roman" w:cs="Times New Roman"/>
                <w:sz w:val="24"/>
                <w:szCs w:val="24"/>
              </w:rPr>
              <w:t>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2 02 4</w:t>
            </w:r>
            <w:r w:rsidRPr="00037846">
              <w:rPr>
                <w:rFonts w:ascii="Times New Roman" w:hAnsi="Times New Roman" w:cs="Times New Roman"/>
                <w:sz w:val="24"/>
                <w:szCs w:val="24"/>
              </w:rPr>
              <w:t>0014</w:t>
            </w:r>
            <w:r w:rsidRPr="00037846">
              <w:rPr>
                <w:rFonts w:ascii="Times New Roman" w:hAnsi="Times New Roman" w:cs="Times New Roman"/>
                <w:sz w:val="24"/>
                <w:szCs w:val="24"/>
                <w:lang w:val="en-US"/>
              </w:rPr>
              <w:t xml:space="preserve"> 10 0000 15</w:t>
            </w:r>
            <w:r w:rsidRPr="00037846">
              <w:rPr>
                <w:rFonts w:ascii="Times New Roman" w:hAnsi="Times New Roman" w:cs="Times New Roman"/>
                <w:sz w:val="24"/>
                <w:szCs w:val="24"/>
              </w:rPr>
              <w:t>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lang w:val="en-US"/>
              </w:rPr>
              <w:t>2 02 49999 10 0000 15</w:t>
            </w:r>
            <w:r w:rsidRPr="00037846">
              <w:rPr>
                <w:rFonts w:ascii="Times New Roman" w:hAnsi="Times New Roman" w:cs="Times New Roman"/>
                <w:sz w:val="24"/>
                <w:szCs w:val="24"/>
              </w:rPr>
              <w:t>0</w:t>
            </w:r>
          </w:p>
        </w:tc>
        <w:tc>
          <w:tcPr>
            <w:tcW w:w="4848" w:type="dxa"/>
          </w:tcPr>
          <w:p w:rsidR="00037846" w:rsidRPr="00037846" w:rsidRDefault="00037846" w:rsidP="00037846">
            <w:pPr>
              <w:rPr>
                <w:rFonts w:ascii="Times New Roman" w:hAnsi="Times New Roman" w:cs="Times New Roman"/>
                <w:bCs/>
                <w:sz w:val="24"/>
                <w:szCs w:val="24"/>
              </w:rPr>
            </w:pPr>
            <w:r w:rsidRPr="00037846">
              <w:rPr>
                <w:rFonts w:ascii="Times New Roman" w:hAnsi="Times New Roman" w:cs="Times New Roman"/>
                <w:sz w:val="24"/>
                <w:szCs w:val="24"/>
              </w:rPr>
              <w:t>Прочие межбюджетные трансферты, передаваемые бюджетам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2 07 05010 10 0000 1</w:t>
            </w:r>
            <w:r w:rsidRPr="00037846">
              <w:rPr>
                <w:rFonts w:ascii="Times New Roman" w:hAnsi="Times New Roman" w:cs="Times New Roman"/>
                <w:sz w:val="24"/>
                <w:szCs w:val="24"/>
              </w:rPr>
              <w:t>5</w:t>
            </w:r>
            <w:r w:rsidRPr="00037846">
              <w:rPr>
                <w:rFonts w:ascii="Times New Roman" w:hAnsi="Times New Roman" w:cs="Times New Roman"/>
                <w:sz w:val="24"/>
                <w:szCs w:val="24"/>
                <w:lang w:val="en-US"/>
              </w:rPr>
              <w:t>0</w:t>
            </w:r>
          </w:p>
        </w:tc>
        <w:tc>
          <w:tcPr>
            <w:tcW w:w="4848" w:type="dxa"/>
          </w:tcPr>
          <w:p w:rsidR="00037846" w:rsidRPr="00037846" w:rsidRDefault="00037846" w:rsidP="00037846">
            <w:pPr>
              <w:rPr>
                <w:rFonts w:ascii="Times New Roman" w:hAnsi="Times New Roman" w:cs="Times New Roman"/>
                <w:bCs/>
                <w:sz w:val="24"/>
                <w:szCs w:val="24"/>
              </w:rPr>
            </w:pPr>
            <w:r w:rsidRPr="00037846">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2 07 05020 10 0000 1</w:t>
            </w:r>
            <w:r w:rsidRPr="00037846">
              <w:rPr>
                <w:rFonts w:ascii="Times New Roman" w:hAnsi="Times New Roman" w:cs="Times New Roman"/>
                <w:sz w:val="24"/>
                <w:szCs w:val="24"/>
              </w:rPr>
              <w:t>5</w:t>
            </w:r>
            <w:r w:rsidRPr="00037846">
              <w:rPr>
                <w:rFonts w:ascii="Times New Roman" w:hAnsi="Times New Roman" w:cs="Times New Roman"/>
                <w:sz w:val="24"/>
                <w:szCs w:val="24"/>
                <w:lang w:val="en-US"/>
              </w:rPr>
              <w:t>0</w:t>
            </w:r>
          </w:p>
        </w:tc>
        <w:tc>
          <w:tcPr>
            <w:tcW w:w="4848" w:type="dxa"/>
          </w:tcPr>
          <w:p w:rsidR="00037846" w:rsidRPr="00037846" w:rsidRDefault="00037846" w:rsidP="00037846">
            <w:pPr>
              <w:rPr>
                <w:rFonts w:ascii="Times New Roman" w:hAnsi="Times New Roman" w:cs="Times New Roman"/>
                <w:bCs/>
                <w:sz w:val="24"/>
                <w:szCs w:val="24"/>
              </w:rPr>
            </w:pPr>
            <w:r w:rsidRPr="00037846">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2 07 05030 10 0000 1</w:t>
            </w:r>
            <w:r w:rsidRPr="00037846">
              <w:rPr>
                <w:rFonts w:ascii="Times New Roman" w:hAnsi="Times New Roman" w:cs="Times New Roman"/>
                <w:sz w:val="24"/>
                <w:szCs w:val="24"/>
              </w:rPr>
              <w:t>5</w:t>
            </w:r>
            <w:r w:rsidRPr="00037846">
              <w:rPr>
                <w:rFonts w:ascii="Times New Roman" w:hAnsi="Times New Roman" w:cs="Times New Roman"/>
                <w:sz w:val="24"/>
                <w:szCs w:val="24"/>
                <w:lang w:val="en-US"/>
              </w:rPr>
              <w:t>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Прочие безвозмездные поступления в бюджеты сельских поселений</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b/>
                <w:sz w:val="24"/>
                <w:szCs w:val="24"/>
                <w:lang w:val="en-US"/>
              </w:rPr>
            </w:pPr>
            <w:r w:rsidRPr="00037846">
              <w:rPr>
                <w:rFonts w:ascii="Times New Roman" w:hAnsi="Times New Roman" w:cs="Times New Roman"/>
                <w:sz w:val="24"/>
                <w:szCs w:val="24"/>
                <w:lang w:val="en-US"/>
              </w:rPr>
              <w:t>2 08 05000 10 0000 1</w:t>
            </w:r>
            <w:r w:rsidRPr="00037846">
              <w:rPr>
                <w:rFonts w:ascii="Times New Roman" w:hAnsi="Times New Roman" w:cs="Times New Roman"/>
                <w:sz w:val="24"/>
                <w:szCs w:val="24"/>
              </w:rPr>
              <w:t>5</w:t>
            </w:r>
            <w:r w:rsidRPr="00037846">
              <w:rPr>
                <w:rFonts w:ascii="Times New Roman" w:hAnsi="Times New Roman" w:cs="Times New Roman"/>
                <w:sz w:val="24"/>
                <w:szCs w:val="24"/>
                <w:lang w:val="en-US"/>
              </w:rPr>
              <w:t>0</w:t>
            </w:r>
          </w:p>
        </w:tc>
        <w:tc>
          <w:tcPr>
            <w:tcW w:w="4848" w:type="dxa"/>
          </w:tcPr>
          <w:p w:rsidR="00037846" w:rsidRPr="00037846" w:rsidRDefault="00037846" w:rsidP="00037846">
            <w:pPr>
              <w:rPr>
                <w:rFonts w:ascii="Times New Roman" w:hAnsi="Times New Roman" w:cs="Times New Roman"/>
                <w:b/>
                <w:sz w:val="24"/>
                <w:szCs w:val="24"/>
              </w:rPr>
            </w:pPr>
            <w:r w:rsidRPr="00037846">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2 08 10000 10 0000 150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Перечисления из бюджетов сельских поселений (в бюджеты сельских поселений) для осуществления взыскания</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2 18 60010 10 0000 15</w:t>
            </w:r>
            <w:r w:rsidRPr="00037846">
              <w:rPr>
                <w:rFonts w:ascii="Times New Roman" w:hAnsi="Times New Roman" w:cs="Times New Roman"/>
                <w:sz w:val="24"/>
                <w:szCs w:val="24"/>
              </w:rPr>
              <w:t>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lastRenderedPageBreak/>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2 18 05010 10 0000 1</w:t>
            </w:r>
            <w:r w:rsidRPr="00037846">
              <w:rPr>
                <w:rFonts w:ascii="Times New Roman" w:hAnsi="Times New Roman" w:cs="Times New Roman"/>
                <w:sz w:val="24"/>
                <w:szCs w:val="24"/>
              </w:rPr>
              <w:t>5</w:t>
            </w:r>
            <w:r w:rsidRPr="00037846">
              <w:rPr>
                <w:rFonts w:ascii="Times New Roman" w:hAnsi="Times New Roman" w:cs="Times New Roman"/>
                <w:sz w:val="24"/>
                <w:szCs w:val="24"/>
                <w:lang w:val="en-US"/>
              </w:rPr>
              <w:t>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бюджетов сельских поселений от возврата бюджетными учреждениями остатков субсидий прошлых лет</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2 18 05030 10 0000 1</w:t>
            </w:r>
            <w:r w:rsidRPr="00037846">
              <w:rPr>
                <w:rFonts w:ascii="Times New Roman" w:hAnsi="Times New Roman" w:cs="Times New Roman"/>
                <w:sz w:val="24"/>
                <w:szCs w:val="24"/>
              </w:rPr>
              <w:t>5</w:t>
            </w:r>
            <w:r w:rsidRPr="00037846">
              <w:rPr>
                <w:rFonts w:ascii="Times New Roman" w:hAnsi="Times New Roman" w:cs="Times New Roman"/>
                <w:sz w:val="24"/>
                <w:szCs w:val="24"/>
                <w:lang w:val="en-US"/>
              </w:rPr>
              <w:t>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Доходы бюджетов сельских поселений от возврата иными организациями остатков субсидий прошлых лет</w:t>
            </w:r>
          </w:p>
        </w:tc>
      </w:tr>
      <w:tr w:rsidR="00037846" w:rsidRPr="00037846" w:rsidTr="000378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8" w:type="dxa"/>
          </w:tcPr>
          <w:p w:rsidR="00037846" w:rsidRPr="00037846" w:rsidRDefault="00037846" w:rsidP="00037846">
            <w:pPr>
              <w:rPr>
                <w:rFonts w:ascii="Times New Roman" w:hAnsi="Times New Roman" w:cs="Times New Roman"/>
                <w:sz w:val="24"/>
                <w:szCs w:val="24"/>
                <w:lang w:val="en-US"/>
              </w:rPr>
            </w:pPr>
            <w:r w:rsidRPr="00037846">
              <w:rPr>
                <w:rFonts w:ascii="Times New Roman" w:hAnsi="Times New Roman" w:cs="Times New Roman"/>
                <w:sz w:val="24"/>
                <w:szCs w:val="24"/>
                <w:lang w:val="en-US"/>
              </w:rPr>
              <w:t>992</w:t>
            </w:r>
          </w:p>
        </w:tc>
        <w:tc>
          <w:tcPr>
            <w:tcW w:w="3261"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lang w:val="en-US"/>
              </w:rPr>
              <w:t>2 19 60010 10 0000 15</w:t>
            </w:r>
            <w:r w:rsidRPr="00037846">
              <w:rPr>
                <w:rFonts w:ascii="Times New Roman" w:hAnsi="Times New Roman" w:cs="Times New Roman"/>
                <w:sz w:val="24"/>
                <w:szCs w:val="24"/>
              </w:rPr>
              <w:t>0</w:t>
            </w:r>
          </w:p>
        </w:tc>
        <w:tc>
          <w:tcPr>
            <w:tcW w:w="4848" w:type="dxa"/>
          </w:tcPr>
          <w:p w:rsidR="00037846" w:rsidRPr="00037846" w:rsidRDefault="00037846" w:rsidP="00037846">
            <w:pPr>
              <w:rPr>
                <w:rFonts w:ascii="Times New Roman" w:hAnsi="Times New Roman" w:cs="Times New Roman"/>
                <w:sz w:val="24"/>
                <w:szCs w:val="24"/>
              </w:rPr>
            </w:pPr>
            <w:r w:rsidRPr="00037846">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037846" w:rsidRDefault="00037846" w:rsidP="00037846">
      <w:pPr>
        <w:rPr>
          <w:rFonts w:ascii="Times New Roman" w:hAnsi="Times New Roman" w:cs="Times New Roman"/>
          <w:sz w:val="28"/>
          <w:szCs w:val="28"/>
        </w:rPr>
      </w:pPr>
    </w:p>
    <w:p w:rsidR="00037846" w:rsidRPr="00037846" w:rsidRDefault="00037846" w:rsidP="00037846">
      <w:pPr>
        <w:rPr>
          <w:rFonts w:ascii="Times New Roman" w:hAnsi="Times New Roman" w:cs="Times New Roman"/>
          <w:sz w:val="28"/>
          <w:szCs w:val="28"/>
        </w:rPr>
      </w:pPr>
    </w:p>
    <w:p w:rsidR="00037846" w:rsidRPr="00037846" w:rsidRDefault="00037846" w:rsidP="00037846">
      <w:pPr>
        <w:rPr>
          <w:rFonts w:ascii="Times New Roman" w:hAnsi="Times New Roman" w:cs="Times New Roman"/>
          <w:sz w:val="28"/>
          <w:szCs w:val="28"/>
        </w:rPr>
      </w:pPr>
      <w:r w:rsidRPr="00037846">
        <w:rPr>
          <w:rFonts w:ascii="Times New Roman" w:hAnsi="Times New Roman" w:cs="Times New Roman"/>
          <w:sz w:val="28"/>
          <w:szCs w:val="28"/>
        </w:rPr>
        <w:t xml:space="preserve">Глава </w:t>
      </w:r>
    </w:p>
    <w:p w:rsidR="00037846" w:rsidRPr="00037846" w:rsidRDefault="00037846" w:rsidP="00037846">
      <w:pPr>
        <w:rPr>
          <w:rFonts w:ascii="Times New Roman" w:hAnsi="Times New Roman" w:cs="Times New Roman"/>
          <w:sz w:val="28"/>
          <w:szCs w:val="28"/>
        </w:rPr>
      </w:pPr>
      <w:proofErr w:type="spellStart"/>
      <w:r w:rsidRPr="00037846">
        <w:rPr>
          <w:rFonts w:ascii="Times New Roman" w:hAnsi="Times New Roman" w:cs="Times New Roman"/>
          <w:sz w:val="28"/>
          <w:szCs w:val="28"/>
        </w:rPr>
        <w:t>Новоберезанского</w:t>
      </w:r>
      <w:proofErr w:type="spellEnd"/>
      <w:r w:rsidRPr="00037846">
        <w:rPr>
          <w:rFonts w:ascii="Times New Roman" w:hAnsi="Times New Roman" w:cs="Times New Roman"/>
          <w:sz w:val="28"/>
          <w:szCs w:val="28"/>
        </w:rPr>
        <w:t xml:space="preserve"> сельского поселения</w:t>
      </w:r>
    </w:p>
    <w:p w:rsidR="00037846" w:rsidRPr="00037846" w:rsidRDefault="00037846" w:rsidP="00037846">
      <w:pPr>
        <w:rPr>
          <w:rFonts w:ascii="Times New Roman" w:hAnsi="Times New Roman" w:cs="Times New Roman"/>
          <w:sz w:val="28"/>
          <w:szCs w:val="28"/>
        </w:rPr>
        <w:sectPr w:rsidR="00037846" w:rsidRPr="00037846" w:rsidSect="00FB0956">
          <w:headerReference w:type="default" r:id="rId12"/>
          <w:pgSz w:w="11906" w:h="16838"/>
          <w:pgMar w:top="1134" w:right="567" w:bottom="1134" w:left="1701" w:header="709" w:footer="709" w:gutter="0"/>
          <w:pgNumType w:start="1"/>
          <w:cols w:space="708"/>
          <w:titlePg/>
          <w:docGrid w:linePitch="360"/>
        </w:sectPr>
      </w:pPr>
      <w:proofErr w:type="spellStart"/>
      <w:r w:rsidRPr="00037846">
        <w:rPr>
          <w:rFonts w:ascii="Times New Roman" w:hAnsi="Times New Roman" w:cs="Times New Roman"/>
          <w:sz w:val="28"/>
          <w:szCs w:val="28"/>
        </w:rPr>
        <w:t>Кореновского</w:t>
      </w:r>
      <w:proofErr w:type="spellEnd"/>
      <w:r w:rsidRPr="00037846">
        <w:rPr>
          <w:rFonts w:ascii="Times New Roman" w:hAnsi="Times New Roman" w:cs="Times New Roman"/>
          <w:sz w:val="28"/>
          <w:szCs w:val="28"/>
        </w:rPr>
        <w:t xml:space="preserve"> района                                                                           А.В. </w:t>
      </w:r>
      <w:proofErr w:type="spellStart"/>
      <w:r w:rsidRPr="00037846">
        <w:rPr>
          <w:rFonts w:ascii="Times New Roman" w:hAnsi="Times New Roman" w:cs="Times New Roman"/>
          <w:sz w:val="28"/>
          <w:szCs w:val="28"/>
        </w:rPr>
        <w:t>Зарицкий</w:t>
      </w:r>
      <w:proofErr w:type="spellEnd"/>
      <w:r w:rsidRPr="00037846">
        <w:rPr>
          <w:rFonts w:ascii="Times New Roman" w:hAnsi="Times New Roman" w:cs="Times New Roman"/>
          <w:sz w:val="28"/>
          <w:szCs w:val="28"/>
        </w:rPr>
        <w:t xml:space="preserve">                                          </w:t>
      </w:r>
    </w:p>
    <w:p w:rsidR="00037846" w:rsidRPr="00037846" w:rsidRDefault="00037846" w:rsidP="00037846">
      <w:pPr>
        <w:rPr>
          <w:rFonts w:ascii="Times New Roman" w:hAnsi="Times New Roman" w:cs="Times New Roman"/>
          <w:sz w:val="28"/>
          <w:szCs w:val="28"/>
        </w:rPr>
      </w:pPr>
      <w:r w:rsidRPr="00037846">
        <w:rPr>
          <w:rFonts w:ascii="Times New Roman" w:hAnsi="Times New Roman" w:cs="Times New Roman"/>
          <w:sz w:val="28"/>
          <w:szCs w:val="28"/>
        </w:rPr>
        <w:lastRenderedPageBreak/>
        <w:t xml:space="preserve">                            </w:t>
      </w:r>
    </w:p>
    <w:p w:rsidR="00FB5940" w:rsidRPr="00037846" w:rsidRDefault="00FB5940">
      <w:pPr>
        <w:rPr>
          <w:rFonts w:ascii="Times New Roman" w:hAnsi="Times New Roman" w:cs="Times New Roman"/>
          <w:sz w:val="28"/>
          <w:szCs w:val="28"/>
        </w:rPr>
      </w:pPr>
    </w:p>
    <w:sectPr w:rsidR="00FB5940" w:rsidRPr="00037846" w:rsidSect="00FB095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6EF" w:rsidRDefault="00EB66EF">
      <w:r>
        <w:separator/>
      </w:r>
    </w:p>
  </w:endnote>
  <w:endnote w:type="continuationSeparator" w:id="0">
    <w:p w:rsidR="00EB66EF" w:rsidRDefault="00EB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6EF" w:rsidRDefault="00EB66EF">
      <w:r>
        <w:separator/>
      </w:r>
    </w:p>
  </w:footnote>
  <w:footnote w:type="continuationSeparator" w:id="0">
    <w:p w:rsidR="00EB66EF" w:rsidRDefault="00EB6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1C" w:rsidRDefault="00037846">
    <w:pPr>
      <w:pStyle w:val="a3"/>
      <w:jc w:val="center"/>
    </w:pPr>
    <w:r>
      <w:fldChar w:fldCharType="begin"/>
    </w:r>
    <w:r>
      <w:instrText>PAGE   \* MERGEFORMAT</w:instrText>
    </w:r>
    <w:r>
      <w:fldChar w:fldCharType="separate"/>
    </w:r>
    <w:r>
      <w:rPr>
        <w:noProof/>
      </w:rPr>
      <w:t>2</w:t>
    </w:r>
    <w:r>
      <w:fldChar w:fldCharType="end"/>
    </w:r>
  </w:p>
  <w:p w:rsidR="00622B1C" w:rsidRDefault="00EB66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A85" w:rsidRPr="00CE4699" w:rsidRDefault="00037846">
    <w:pPr>
      <w:pStyle w:val="a3"/>
      <w:jc w:val="center"/>
    </w:pPr>
    <w:r w:rsidRPr="00CE4699">
      <w:fldChar w:fldCharType="begin"/>
    </w:r>
    <w:r w:rsidRPr="00CE4699">
      <w:instrText xml:space="preserve"> PAGE   \* MERGEFORMAT </w:instrText>
    </w:r>
    <w:r w:rsidRPr="00CE4699">
      <w:fldChar w:fldCharType="separate"/>
    </w:r>
    <w:r w:rsidR="00A71865">
      <w:rPr>
        <w:noProof/>
      </w:rPr>
      <w:t>6</w:t>
    </w:r>
    <w:r w:rsidRPr="00CE4699">
      <w:fldChar w:fldCharType="end"/>
    </w:r>
  </w:p>
  <w:p w:rsidR="00652A85" w:rsidRDefault="00EB66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46" w:rsidRPr="00CE4699" w:rsidRDefault="00037846">
    <w:pPr>
      <w:pStyle w:val="a3"/>
      <w:jc w:val="center"/>
    </w:pPr>
    <w:r w:rsidRPr="00CE4699">
      <w:fldChar w:fldCharType="begin"/>
    </w:r>
    <w:r w:rsidRPr="00CE4699">
      <w:instrText xml:space="preserve"> PAGE   \* MERGEFORMAT </w:instrText>
    </w:r>
    <w:r w:rsidRPr="00CE4699">
      <w:fldChar w:fldCharType="separate"/>
    </w:r>
    <w:r w:rsidR="00A71865">
      <w:rPr>
        <w:noProof/>
      </w:rPr>
      <w:t>3</w:t>
    </w:r>
    <w:r w:rsidRPr="00CE4699">
      <w:fldChar w:fldCharType="end"/>
    </w:r>
  </w:p>
  <w:p w:rsidR="00037846" w:rsidRDefault="000378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90F5562"/>
    <w:multiLevelType w:val="hybridMultilevel"/>
    <w:tmpl w:val="C1CAE226"/>
    <w:lvl w:ilvl="0" w:tplc="32AAF3AC">
      <w:start w:val="1"/>
      <w:numFmt w:val="decimal"/>
      <w:lvlText w:val="%1."/>
      <w:lvlJc w:val="left"/>
      <w:pPr>
        <w:ind w:left="4111" w:hanging="570"/>
      </w:pPr>
      <w:rPr>
        <w:rFonts w:hint="default"/>
      </w:rPr>
    </w:lvl>
    <w:lvl w:ilvl="1" w:tplc="04190019" w:tentative="1">
      <w:start w:val="1"/>
      <w:numFmt w:val="lowerLetter"/>
      <w:lvlText w:val="%2."/>
      <w:lvlJc w:val="left"/>
      <w:pPr>
        <w:ind w:left="4621" w:hanging="360"/>
      </w:pPr>
    </w:lvl>
    <w:lvl w:ilvl="2" w:tplc="0419001B" w:tentative="1">
      <w:start w:val="1"/>
      <w:numFmt w:val="lowerRoman"/>
      <w:lvlText w:val="%3."/>
      <w:lvlJc w:val="right"/>
      <w:pPr>
        <w:ind w:left="5341" w:hanging="180"/>
      </w:pPr>
    </w:lvl>
    <w:lvl w:ilvl="3" w:tplc="0419000F" w:tentative="1">
      <w:start w:val="1"/>
      <w:numFmt w:val="decimal"/>
      <w:lvlText w:val="%4."/>
      <w:lvlJc w:val="left"/>
      <w:pPr>
        <w:ind w:left="6061" w:hanging="360"/>
      </w:pPr>
    </w:lvl>
    <w:lvl w:ilvl="4" w:tplc="04190019" w:tentative="1">
      <w:start w:val="1"/>
      <w:numFmt w:val="lowerLetter"/>
      <w:lvlText w:val="%5."/>
      <w:lvlJc w:val="left"/>
      <w:pPr>
        <w:ind w:left="6781" w:hanging="360"/>
      </w:pPr>
    </w:lvl>
    <w:lvl w:ilvl="5" w:tplc="0419001B" w:tentative="1">
      <w:start w:val="1"/>
      <w:numFmt w:val="lowerRoman"/>
      <w:lvlText w:val="%6."/>
      <w:lvlJc w:val="right"/>
      <w:pPr>
        <w:ind w:left="7501" w:hanging="180"/>
      </w:pPr>
    </w:lvl>
    <w:lvl w:ilvl="6" w:tplc="0419000F" w:tentative="1">
      <w:start w:val="1"/>
      <w:numFmt w:val="decimal"/>
      <w:lvlText w:val="%7."/>
      <w:lvlJc w:val="left"/>
      <w:pPr>
        <w:ind w:left="8221" w:hanging="360"/>
      </w:pPr>
    </w:lvl>
    <w:lvl w:ilvl="7" w:tplc="04190019" w:tentative="1">
      <w:start w:val="1"/>
      <w:numFmt w:val="lowerLetter"/>
      <w:lvlText w:val="%8."/>
      <w:lvlJc w:val="left"/>
      <w:pPr>
        <w:ind w:left="8941" w:hanging="360"/>
      </w:pPr>
    </w:lvl>
    <w:lvl w:ilvl="8" w:tplc="0419001B" w:tentative="1">
      <w:start w:val="1"/>
      <w:numFmt w:val="lowerRoman"/>
      <w:lvlText w:val="%9."/>
      <w:lvlJc w:val="right"/>
      <w:pPr>
        <w:ind w:left="9661"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D"/>
    <w:rsid w:val="00037846"/>
    <w:rsid w:val="0022426D"/>
    <w:rsid w:val="00A71865"/>
    <w:rsid w:val="00EB66EF"/>
    <w:rsid w:val="00FB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584CF-DE4E-431C-B8E8-D9208CDA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7846"/>
    <w:pPr>
      <w:tabs>
        <w:tab w:val="center" w:pos="4677"/>
        <w:tab w:val="right" w:pos="9355"/>
      </w:tabs>
    </w:pPr>
  </w:style>
  <w:style w:type="character" w:customStyle="1" w:styleId="a4">
    <w:name w:val="Верхний колонтитул Знак"/>
    <w:basedOn w:val="a0"/>
    <w:link w:val="a3"/>
    <w:uiPriority w:val="99"/>
    <w:semiHidden/>
    <w:rsid w:val="00037846"/>
  </w:style>
  <w:style w:type="character" w:styleId="a5">
    <w:name w:val="Hyperlink"/>
    <w:basedOn w:val="a0"/>
    <w:uiPriority w:val="99"/>
    <w:unhideWhenUsed/>
    <w:rsid w:val="000378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consultantplus://offline/ref=BFFBFAF8300E0B4E5C48C2947B9AA8D5C9CFE5DD2EB8B451DE570EC187B664A76FD86CF2A91363CDBCCDM" TargetMode="External"/><Relationship Id="rId4" Type="http://schemas.openxmlformats.org/officeDocument/2006/relationships/webSettings" Target="webSettings.xml"/><Relationship Id="rId9" Type="http://schemas.openxmlformats.org/officeDocument/2006/relationships/hyperlink" Target="consultantplus://offline/ref=2EDABB4C4D5912C2CAE82A61EAE3DD3875384DF12A815CE43F1AAAEDBAD5FAA96E50AE0AF171C045p6E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4361</Words>
  <Characters>24860</Characters>
  <Application>Microsoft Office Word</Application>
  <DocSecurity>0</DocSecurity>
  <Lines>207</Lines>
  <Paragraphs>58</Paragraphs>
  <ScaleCrop>false</ScaleCrop>
  <Company>SPecialiST RePack</Company>
  <LinksUpToDate>false</LinksUpToDate>
  <CharactersWithSpaces>29163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2023-06-28T14:26:00Z</dcterms:created>
  <dcterms:modified xsi:type="dcterms:W3CDTF">2023-06-28T16:16:00Z</dcterms:modified>
</cp:coreProperties>
</file>